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B30" w:rsidRDefault="00062B30" w:rsidP="00062B30">
      <w:pPr>
        <w:pStyle w:val="NormaleWeb"/>
        <w:ind w:left="6372" w:firstLine="708"/>
        <w:rPr>
          <w:rStyle w:val="Enfasigrassetto"/>
        </w:rPr>
      </w:pPr>
      <w:proofErr w:type="spellStart"/>
      <w:r>
        <w:rPr>
          <w:rStyle w:val="Enfasigrassetto"/>
        </w:rPr>
        <w:t>Tiranë</w:t>
      </w:r>
      <w:proofErr w:type="spellEnd"/>
      <w:r>
        <w:rPr>
          <w:rStyle w:val="Enfasigrassetto"/>
        </w:rPr>
        <w:t xml:space="preserve">, 18 </w:t>
      </w:r>
      <w:proofErr w:type="spellStart"/>
      <w:r>
        <w:rPr>
          <w:rStyle w:val="Enfasigrassetto"/>
        </w:rPr>
        <w:t>qershor</w:t>
      </w:r>
      <w:proofErr w:type="spellEnd"/>
      <w:r>
        <w:rPr>
          <w:rStyle w:val="Enfasigrassetto"/>
        </w:rPr>
        <w:t xml:space="preserve"> 2025</w:t>
      </w:r>
    </w:p>
    <w:p w:rsidR="00062B30" w:rsidRPr="00062B30" w:rsidRDefault="00062B30" w:rsidP="00062B30">
      <w:pPr>
        <w:pStyle w:val="Titolo2"/>
        <w:jc w:val="center"/>
        <w:rPr>
          <w:rStyle w:val="Enfasigrassetto"/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062B30">
        <w:rPr>
          <w:rStyle w:val="Enfasigrassetto"/>
          <w:rFonts w:ascii="Times New Roman" w:eastAsia="Times New Roman" w:hAnsi="Times New Roman" w:cs="Times New Roman"/>
          <w:color w:val="auto"/>
          <w:sz w:val="24"/>
          <w:szCs w:val="24"/>
        </w:rPr>
        <w:t>Njoftim</w:t>
      </w:r>
      <w:proofErr w:type="spellEnd"/>
      <w:r w:rsidRPr="00062B30">
        <w:rPr>
          <w:rStyle w:val="Enfasigrassetto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62B30">
        <w:rPr>
          <w:rStyle w:val="Enfasigrassetto"/>
          <w:rFonts w:ascii="Times New Roman" w:eastAsia="Times New Roman" w:hAnsi="Times New Roman" w:cs="Times New Roman"/>
          <w:color w:val="auto"/>
          <w:sz w:val="24"/>
          <w:szCs w:val="24"/>
        </w:rPr>
        <w:t>për</w:t>
      </w:r>
      <w:proofErr w:type="spellEnd"/>
      <w:r w:rsidRPr="00062B30">
        <w:rPr>
          <w:rStyle w:val="Enfasigrassetto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62B30">
        <w:rPr>
          <w:rStyle w:val="Enfasigrassetto"/>
          <w:rFonts w:ascii="Times New Roman" w:eastAsia="Times New Roman" w:hAnsi="Times New Roman" w:cs="Times New Roman"/>
          <w:color w:val="auto"/>
          <w:sz w:val="24"/>
          <w:szCs w:val="24"/>
        </w:rPr>
        <w:t>Shtyp</w:t>
      </w:r>
      <w:proofErr w:type="spellEnd"/>
    </w:p>
    <w:p w:rsidR="00482670" w:rsidRDefault="00482670" w:rsidP="006F72F9">
      <w:pPr>
        <w:pStyle w:val="NormaleWeb"/>
        <w:shd w:val="clear" w:color="auto" w:fill="FFFFFF"/>
        <w:spacing w:before="180" w:beforeAutospacing="0" w:after="0" w:afterAutospacing="0"/>
        <w:rPr>
          <w:rFonts w:asciiTheme="minorHAnsi" w:eastAsiaTheme="minorHAnsi" w:hAnsiTheme="minorHAnsi" w:cstheme="minorBidi"/>
          <w:lang w:val="en-US" w:eastAsia="en-US"/>
        </w:rPr>
      </w:pPr>
    </w:p>
    <w:p w:rsidR="00062B30" w:rsidRPr="00062B30" w:rsidRDefault="00062B30" w:rsidP="00062B3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 w:rsidRPr="00062B30">
        <w:rPr>
          <w:b/>
          <w:bCs/>
          <w:sz w:val="27"/>
          <w:szCs w:val="27"/>
          <w:lang w:val="en-US"/>
        </w:rPr>
        <w:t xml:space="preserve">Tirana </w:t>
      </w:r>
      <w:proofErr w:type="spellStart"/>
      <w:r w:rsidRPr="00062B30">
        <w:rPr>
          <w:b/>
          <w:bCs/>
          <w:sz w:val="27"/>
          <w:szCs w:val="27"/>
          <w:lang w:val="en-US"/>
        </w:rPr>
        <w:t>pret</w:t>
      </w:r>
      <w:proofErr w:type="spellEnd"/>
      <w:r w:rsidRPr="00062B3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062B30">
        <w:rPr>
          <w:b/>
          <w:bCs/>
          <w:sz w:val="27"/>
          <w:szCs w:val="27"/>
          <w:lang w:val="en-US"/>
        </w:rPr>
        <w:t>Programin</w:t>
      </w:r>
      <w:proofErr w:type="spellEnd"/>
      <w:r w:rsidRPr="00062B30">
        <w:rPr>
          <w:b/>
          <w:bCs/>
          <w:sz w:val="27"/>
          <w:szCs w:val="27"/>
          <w:lang w:val="en-US"/>
        </w:rPr>
        <w:t xml:space="preserve"> Interreg IPA South Adriatic </w:t>
      </w:r>
      <w:proofErr w:type="spellStart"/>
      <w:r w:rsidRPr="00062B30">
        <w:rPr>
          <w:b/>
          <w:bCs/>
          <w:sz w:val="27"/>
          <w:szCs w:val="27"/>
          <w:lang w:val="en-US"/>
        </w:rPr>
        <w:t>për</w:t>
      </w:r>
      <w:proofErr w:type="spellEnd"/>
      <w:r w:rsidRPr="00062B3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062B30">
        <w:rPr>
          <w:b/>
          <w:bCs/>
          <w:sz w:val="27"/>
          <w:szCs w:val="27"/>
          <w:lang w:val="en-US"/>
        </w:rPr>
        <w:t>të</w:t>
      </w:r>
      <w:proofErr w:type="spellEnd"/>
      <w:r w:rsidRPr="00062B3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062B30">
        <w:rPr>
          <w:b/>
          <w:bCs/>
          <w:sz w:val="27"/>
          <w:szCs w:val="27"/>
          <w:lang w:val="en-US"/>
        </w:rPr>
        <w:t>prezantuar</w:t>
      </w:r>
      <w:proofErr w:type="spellEnd"/>
      <w:r w:rsidRPr="00062B30">
        <w:rPr>
          <w:b/>
          <w:bCs/>
          <w:sz w:val="27"/>
          <w:szCs w:val="27"/>
          <w:lang w:val="en-US"/>
        </w:rPr>
        <w:t xml:space="preserve"> 43 </w:t>
      </w:r>
      <w:proofErr w:type="spellStart"/>
      <w:r w:rsidRPr="00062B30">
        <w:rPr>
          <w:b/>
          <w:bCs/>
          <w:sz w:val="27"/>
          <w:szCs w:val="27"/>
          <w:lang w:val="en-US"/>
        </w:rPr>
        <w:t>projekte</w:t>
      </w:r>
      <w:proofErr w:type="spellEnd"/>
      <w:r w:rsidRPr="00062B3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062B30">
        <w:rPr>
          <w:b/>
          <w:bCs/>
          <w:sz w:val="27"/>
          <w:szCs w:val="27"/>
          <w:lang w:val="en-US"/>
        </w:rPr>
        <w:t>për</w:t>
      </w:r>
      <w:proofErr w:type="spellEnd"/>
      <w:r w:rsidRPr="00062B3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062B30">
        <w:rPr>
          <w:b/>
          <w:bCs/>
          <w:sz w:val="27"/>
          <w:szCs w:val="27"/>
          <w:lang w:val="en-US"/>
        </w:rPr>
        <w:t>inovacion</w:t>
      </w:r>
      <w:proofErr w:type="spellEnd"/>
      <w:r w:rsidRPr="00062B30">
        <w:rPr>
          <w:b/>
          <w:bCs/>
          <w:sz w:val="27"/>
          <w:szCs w:val="27"/>
          <w:lang w:val="en-US"/>
        </w:rPr>
        <w:t xml:space="preserve">, </w:t>
      </w:r>
      <w:proofErr w:type="spellStart"/>
      <w:r w:rsidRPr="00062B30">
        <w:rPr>
          <w:b/>
          <w:bCs/>
          <w:sz w:val="27"/>
          <w:szCs w:val="27"/>
          <w:lang w:val="en-US"/>
        </w:rPr>
        <w:t>mjedis</w:t>
      </w:r>
      <w:proofErr w:type="spellEnd"/>
      <w:r w:rsidRPr="00062B3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062B30">
        <w:rPr>
          <w:b/>
          <w:bCs/>
          <w:sz w:val="27"/>
          <w:szCs w:val="27"/>
          <w:lang w:val="en-US"/>
        </w:rPr>
        <w:t>dhe</w:t>
      </w:r>
      <w:proofErr w:type="spellEnd"/>
      <w:r w:rsidRPr="00062B3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062B30">
        <w:rPr>
          <w:b/>
          <w:bCs/>
          <w:sz w:val="27"/>
          <w:szCs w:val="27"/>
          <w:lang w:val="en-US"/>
        </w:rPr>
        <w:t>përfshirje</w:t>
      </w:r>
      <w:proofErr w:type="spellEnd"/>
      <w:r w:rsidRPr="00062B3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062B30">
        <w:rPr>
          <w:b/>
          <w:bCs/>
          <w:sz w:val="27"/>
          <w:szCs w:val="27"/>
          <w:lang w:val="en-US"/>
        </w:rPr>
        <w:t>sociale</w:t>
      </w:r>
      <w:proofErr w:type="spellEnd"/>
    </w:p>
    <w:p w:rsidR="00062B30" w:rsidRDefault="00062B30" w:rsidP="00062B30">
      <w:pPr>
        <w:spacing w:before="100" w:beforeAutospacing="1" w:after="100" w:afterAutospacing="1"/>
        <w:rPr>
          <w:b/>
          <w:bCs/>
          <w:lang w:val="en-US"/>
        </w:rPr>
      </w:pPr>
      <w:proofErr w:type="spellStart"/>
      <w:r w:rsidRPr="00062B30">
        <w:rPr>
          <w:b/>
          <w:bCs/>
          <w:lang w:val="en-US"/>
        </w:rPr>
        <w:t>Prezentimi</w:t>
      </w:r>
      <w:proofErr w:type="spellEnd"/>
      <w:r w:rsidRPr="00062B30">
        <w:rPr>
          <w:b/>
          <w:bCs/>
          <w:lang w:val="en-US"/>
        </w:rPr>
        <w:t xml:space="preserve"> </w:t>
      </w:r>
      <w:proofErr w:type="spellStart"/>
      <w:r w:rsidRPr="00062B30">
        <w:rPr>
          <w:b/>
          <w:bCs/>
          <w:lang w:val="en-US"/>
        </w:rPr>
        <w:t>i</w:t>
      </w:r>
      <w:proofErr w:type="spellEnd"/>
      <w:r w:rsidRPr="00062B30">
        <w:rPr>
          <w:b/>
          <w:bCs/>
          <w:lang w:val="en-US"/>
        </w:rPr>
        <w:t xml:space="preserve"> </w:t>
      </w:r>
      <w:proofErr w:type="spellStart"/>
      <w:r w:rsidRPr="00062B30">
        <w:rPr>
          <w:b/>
          <w:bCs/>
          <w:lang w:val="en-US"/>
        </w:rPr>
        <w:t>projekteve</w:t>
      </w:r>
      <w:proofErr w:type="spellEnd"/>
      <w:r w:rsidRPr="00062B30">
        <w:rPr>
          <w:b/>
          <w:bCs/>
          <w:lang w:val="en-US"/>
        </w:rPr>
        <w:t xml:space="preserve"> </w:t>
      </w:r>
      <w:proofErr w:type="spellStart"/>
      <w:r w:rsidRPr="00062B30">
        <w:rPr>
          <w:b/>
          <w:bCs/>
          <w:lang w:val="en-US"/>
        </w:rPr>
        <w:t>të</w:t>
      </w:r>
      <w:proofErr w:type="spellEnd"/>
      <w:r w:rsidRPr="00062B30">
        <w:rPr>
          <w:b/>
          <w:bCs/>
          <w:lang w:val="en-US"/>
        </w:rPr>
        <w:t xml:space="preserve"> </w:t>
      </w:r>
      <w:proofErr w:type="spellStart"/>
      <w:r w:rsidRPr="00062B30">
        <w:rPr>
          <w:b/>
          <w:bCs/>
          <w:lang w:val="en-US"/>
        </w:rPr>
        <w:t>financuara</w:t>
      </w:r>
      <w:proofErr w:type="spellEnd"/>
      <w:r w:rsidRPr="00062B30">
        <w:rPr>
          <w:b/>
          <w:bCs/>
          <w:lang w:val="en-US"/>
        </w:rPr>
        <w:t xml:space="preserve"> </w:t>
      </w:r>
      <w:proofErr w:type="spellStart"/>
      <w:r w:rsidRPr="00062B30">
        <w:rPr>
          <w:b/>
          <w:bCs/>
          <w:lang w:val="en-US"/>
        </w:rPr>
        <w:t>nga</w:t>
      </w:r>
      <w:proofErr w:type="spellEnd"/>
      <w:r w:rsidRPr="00062B30">
        <w:rPr>
          <w:b/>
          <w:bCs/>
          <w:lang w:val="en-US"/>
        </w:rPr>
        <w:t xml:space="preserve"> </w:t>
      </w:r>
      <w:proofErr w:type="spellStart"/>
      <w:r w:rsidRPr="00062B30">
        <w:rPr>
          <w:b/>
          <w:bCs/>
          <w:lang w:val="en-US"/>
        </w:rPr>
        <w:t>Programi</w:t>
      </w:r>
      <w:proofErr w:type="spellEnd"/>
      <w:r w:rsidRPr="00062B30">
        <w:rPr>
          <w:b/>
          <w:bCs/>
          <w:lang w:val="en-US"/>
        </w:rPr>
        <w:t xml:space="preserve"> Interreg IPA South Adriatic: 41 </w:t>
      </w:r>
      <w:proofErr w:type="spellStart"/>
      <w:r w:rsidRPr="00062B30">
        <w:rPr>
          <w:b/>
          <w:bCs/>
          <w:lang w:val="en-US"/>
        </w:rPr>
        <w:t>milionë</w:t>
      </w:r>
      <w:proofErr w:type="spellEnd"/>
      <w:r w:rsidRPr="00062B30">
        <w:rPr>
          <w:b/>
          <w:bCs/>
          <w:lang w:val="en-US"/>
        </w:rPr>
        <w:t xml:space="preserve"> euro </w:t>
      </w:r>
      <w:proofErr w:type="spellStart"/>
      <w:r w:rsidRPr="00062B30">
        <w:rPr>
          <w:b/>
          <w:bCs/>
          <w:lang w:val="en-US"/>
        </w:rPr>
        <w:t>për</w:t>
      </w:r>
      <w:proofErr w:type="spellEnd"/>
      <w:r w:rsidRPr="00062B30">
        <w:rPr>
          <w:b/>
          <w:bCs/>
          <w:lang w:val="en-US"/>
        </w:rPr>
        <w:t xml:space="preserve"> </w:t>
      </w:r>
      <w:proofErr w:type="spellStart"/>
      <w:r w:rsidRPr="00062B30">
        <w:rPr>
          <w:b/>
          <w:bCs/>
          <w:lang w:val="en-US"/>
        </w:rPr>
        <w:t>një</w:t>
      </w:r>
      <w:proofErr w:type="spellEnd"/>
      <w:r w:rsidRPr="00062B30">
        <w:rPr>
          <w:b/>
          <w:bCs/>
          <w:lang w:val="en-US"/>
        </w:rPr>
        <w:t xml:space="preserve"> </w:t>
      </w:r>
      <w:proofErr w:type="spellStart"/>
      <w:r w:rsidRPr="00062B30">
        <w:rPr>
          <w:b/>
          <w:bCs/>
          <w:lang w:val="en-US"/>
        </w:rPr>
        <w:t>Adriatik</w:t>
      </w:r>
      <w:proofErr w:type="spellEnd"/>
      <w:r w:rsidRPr="00062B30">
        <w:rPr>
          <w:b/>
          <w:bCs/>
          <w:lang w:val="en-US"/>
        </w:rPr>
        <w:t xml:space="preserve"> </w:t>
      </w:r>
      <w:proofErr w:type="spellStart"/>
      <w:r w:rsidRPr="00062B30">
        <w:rPr>
          <w:b/>
          <w:bCs/>
          <w:lang w:val="en-US"/>
        </w:rPr>
        <w:t>më</w:t>
      </w:r>
      <w:proofErr w:type="spellEnd"/>
      <w:r w:rsidRPr="00062B30">
        <w:rPr>
          <w:b/>
          <w:bCs/>
          <w:lang w:val="en-US"/>
        </w:rPr>
        <w:t xml:space="preserve"> </w:t>
      </w:r>
      <w:proofErr w:type="spellStart"/>
      <w:r w:rsidRPr="00062B30">
        <w:rPr>
          <w:b/>
          <w:bCs/>
          <w:lang w:val="en-US"/>
        </w:rPr>
        <w:t>të</w:t>
      </w:r>
      <w:proofErr w:type="spellEnd"/>
      <w:r w:rsidRPr="00062B30">
        <w:rPr>
          <w:b/>
          <w:bCs/>
          <w:lang w:val="en-US"/>
        </w:rPr>
        <w:t xml:space="preserve"> </w:t>
      </w:r>
      <w:proofErr w:type="spellStart"/>
      <w:r w:rsidRPr="00062B30">
        <w:rPr>
          <w:b/>
          <w:bCs/>
          <w:lang w:val="en-US"/>
        </w:rPr>
        <w:t>lidhur</w:t>
      </w:r>
      <w:proofErr w:type="spellEnd"/>
      <w:r w:rsidRPr="00062B30">
        <w:rPr>
          <w:b/>
          <w:bCs/>
          <w:lang w:val="en-US"/>
        </w:rPr>
        <w:t xml:space="preserve">, </w:t>
      </w:r>
      <w:proofErr w:type="spellStart"/>
      <w:r w:rsidRPr="00062B30">
        <w:rPr>
          <w:b/>
          <w:bCs/>
          <w:lang w:val="en-US"/>
        </w:rPr>
        <w:t>konkurrent</w:t>
      </w:r>
      <w:proofErr w:type="spellEnd"/>
      <w:r w:rsidRPr="00062B30">
        <w:rPr>
          <w:b/>
          <w:bCs/>
          <w:lang w:val="en-US"/>
        </w:rPr>
        <w:t xml:space="preserve"> </w:t>
      </w:r>
      <w:proofErr w:type="spellStart"/>
      <w:r w:rsidRPr="00062B30">
        <w:rPr>
          <w:b/>
          <w:bCs/>
          <w:lang w:val="en-US"/>
        </w:rPr>
        <w:t>dhe</w:t>
      </w:r>
      <w:proofErr w:type="spellEnd"/>
      <w:r w:rsidRPr="00062B30">
        <w:rPr>
          <w:b/>
          <w:bCs/>
          <w:lang w:val="en-US"/>
        </w:rPr>
        <w:t xml:space="preserve"> </w:t>
      </w:r>
      <w:proofErr w:type="spellStart"/>
      <w:r w:rsidRPr="00062B30">
        <w:rPr>
          <w:b/>
          <w:bCs/>
          <w:lang w:val="en-US"/>
        </w:rPr>
        <w:t>të</w:t>
      </w:r>
      <w:proofErr w:type="spellEnd"/>
      <w:r w:rsidRPr="00062B30">
        <w:rPr>
          <w:b/>
          <w:bCs/>
          <w:lang w:val="en-US"/>
        </w:rPr>
        <w:t xml:space="preserve"> </w:t>
      </w:r>
      <w:proofErr w:type="spellStart"/>
      <w:r w:rsidRPr="00062B30">
        <w:rPr>
          <w:b/>
          <w:bCs/>
          <w:lang w:val="en-US"/>
        </w:rPr>
        <w:t>qëndrueshëm</w:t>
      </w:r>
      <w:proofErr w:type="spellEnd"/>
    </w:p>
    <w:p w:rsidR="00062B30" w:rsidRDefault="00062B30" w:rsidP="00062B30">
      <w:pPr>
        <w:spacing w:before="100" w:beforeAutospacing="1" w:after="100" w:afterAutospacing="1"/>
        <w:rPr>
          <w:b/>
          <w:bCs/>
          <w:lang w:val="en-US"/>
        </w:rPr>
      </w:pPr>
    </w:p>
    <w:p w:rsidR="00062B30" w:rsidRDefault="00062B30" w:rsidP="00062B30">
      <w:pPr>
        <w:spacing w:before="100" w:beforeAutospacing="1" w:after="100" w:afterAutospacing="1"/>
        <w:rPr>
          <w:b/>
          <w:bCs/>
          <w:lang w:val="en-US"/>
        </w:rPr>
      </w:pPr>
    </w:p>
    <w:p w:rsidR="00062B30" w:rsidRPr="00062B30" w:rsidRDefault="00062B30" w:rsidP="00062B30">
      <w:pPr>
        <w:pStyle w:val="NormaleWeb"/>
        <w:rPr>
          <w:lang w:val="en-US"/>
        </w:rPr>
      </w:pPr>
      <w:proofErr w:type="spellStart"/>
      <w:r w:rsidRPr="00062B30">
        <w:rPr>
          <w:lang w:val="en-US"/>
        </w:rPr>
        <w:t>Tiranë</w:t>
      </w:r>
      <w:proofErr w:type="spellEnd"/>
      <w:r w:rsidRPr="00062B30">
        <w:rPr>
          <w:lang w:val="en-US"/>
        </w:rPr>
        <w:t xml:space="preserve">, 18 </w:t>
      </w:r>
      <w:proofErr w:type="spellStart"/>
      <w:r w:rsidRPr="00062B30">
        <w:rPr>
          <w:lang w:val="en-US"/>
        </w:rPr>
        <w:t>qershor</w:t>
      </w:r>
      <w:proofErr w:type="spellEnd"/>
      <w:r w:rsidRPr="00062B30">
        <w:rPr>
          <w:lang w:val="en-US"/>
        </w:rPr>
        <w:t xml:space="preserve"> 2025 – </w:t>
      </w:r>
      <w:proofErr w:type="spellStart"/>
      <w:r w:rsidRPr="00062B30">
        <w:rPr>
          <w:lang w:val="en-US"/>
        </w:rPr>
        <w:t>Një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Adriatik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më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i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shoqëruar</w:t>
      </w:r>
      <w:proofErr w:type="spellEnd"/>
      <w:r w:rsidRPr="00062B30">
        <w:rPr>
          <w:lang w:val="en-US"/>
        </w:rPr>
        <w:t xml:space="preserve">, </w:t>
      </w:r>
      <w:proofErr w:type="spellStart"/>
      <w:r w:rsidRPr="00062B30">
        <w:rPr>
          <w:lang w:val="en-US"/>
        </w:rPr>
        <w:t>më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i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gjelbër</w:t>
      </w:r>
      <w:proofErr w:type="spellEnd"/>
      <w:r w:rsidRPr="00062B30">
        <w:rPr>
          <w:lang w:val="en-US"/>
        </w:rPr>
        <w:t xml:space="preserve">, </w:t>
      </w:r>
      <w:proofErr w:type="spellStart"/>
      <w:r w:rsidRPr="00062B30">
        <w:rPr>
          <w:lang w:val="en-US"/>
        </w:rPr>
        <w:t>më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inovativ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dhe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më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mbështetës</w:t>
      </w:r>
      <w:proofErr w:type="spellEnd"/>
      <w:r w:rsidRPr="00062B30">
        <w:rPr>
          <w:lang w:val="en-US"/>
        </w:rPr>
        <w:t xml:space="preserve">: </w:t>
      </w:r>
      <w:proofErr w:type="spellStart"/>
      <w:r w:rsidRPr="00062B30">
        <w:rPr>
          <w:lang w:val="en-US"/>
        </w:rPr>
        <w:t>ky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është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qëllimi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i</w:t>
      </w:r>
      <w:proofErr w:type="spellEnd"/>
      <w:r w:rsidRPr="00062B30">
        <w:rPr>
          <w:lang w:val="en-US"/>
        </w:rPr>
        <w:t xml:space="preserve"> 43 </w:t>
      </w:r>
      <w:proofErr w:type="spellStart"/>
      <w:r w:rsidRPr="00062B30">
        <w:rPr>
          <w:lang w:val="en-US"/>
        </w:rPr>
        <w:t>projekteve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të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reja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të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miratuara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në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kuadër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të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Programit</w:t>
      </w:r>
      <w:proofErr w:type="spellEnd"/>
      <w:r w:rsidRPr="00062B30">
        <w:rPr>
          <w:lang w:val="en-US"/>
        </w:rPr>
        <w:t xml:space="preserve"> Interreg IPA South Adriatic, </w:t>
      </w:r>
      <w:proofErr w:type="spellStart"/>
      <w:r w:rsidRPr="00062B30">
        <w:rPr>
          <w:lang w:val="en-US"/>
        </w:rPr>
        <w:t>prezantuar</w:t>
      </w:r>
      <w:proofErr w:type="spellEnd"/>
      <w:r w:rsidRPr="00062B30">
        <w:rPr>
          <w:lang w:val="en-US"/>
        </w:rPr>
        <w:t xml:space="preserve"> sot </w:t>
      </w:r>
      <w:proofErr w:type="spellStart"/>
      <w:r w:rsidRPr="00062B30">
        <w:rPr>
          <w:lang w:val="en-US"/>
        </w:rPr>
        <w:t>në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Tiranë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nga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Agjencia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Shqiptare</w:t>
      </w:r>
      <w:proofErr w:type="spellEnd"/>
      <w:r w:rsidRPr="00062B30">
        <w:rPr>
          <w:lang w:val="en-US"/>
        </w:rPr>
        <w:t xml:space="preserve"> e </w:t>
      </w:r>
      <w:proofErr w:type="spellStart"/>
      <w:r w:rsidRPr="00062B30">
        <w:rPr>
          <w:lang w:val="en-US"/>
        </w:rPr>
        <w:t>Qeverisë</w:t>
      </w:r>
      <w:proofErr w:type="spellEnd"/>
      <w:r w:rsidRPr="00062B30">
        <w:rPr>
          <w:lang w:val="en-US"/>
        </w:rPr>
        <w:t xml:space="preserve"> (SASPAC) </w:t>
      </w:r>
      <w:proofErr w:type="spellStart"/>
      <w:r w:rsidRPr="00062B30">
        <w:rPr>
          <w:lang w:val="en-US"/>
        </w:rPr>
        <w:t>në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bashkëpunim</w:t>
      </w:r>
      <w:proofErr w:type="spellEnd"/>
      <w:r w:rsidRPr="00062B30">
        <w:rPr>
          <w:lang w:val="en-US"/>
        </w:rPr>
        <w:t xml:space="preserve"> me </w:t>
      </w:r>
      <w:proofErr w:type="spellStart"/>
      <w:r w:rsidRPr="00062B30">
        <w:rPr>
          <w:lang w:val="en-US"/>
        </w:rPr>
        <w:t>Autoritetin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Menaxhues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të</w:t>
      </w:r>
      <w:proofErr w:type="spellEnd"/>
      <w:r w:rsidRPr="00062B30">
        <w:rPr>
          <w:lang w:val="en-US"/>
        </w:rPr>
        <w:t xml:space="preserve"> </w:t>
      </w:r>
      <w:proofErr w:type="spellStart"/>
      <w:r w:rsidRPr="00062B30">
        <w:rPr>
          <w:lang w:val="en-US"/>
        </w:rPr>
        <w:t>Programit</w:t>
      </w:r>
      <w:proofErr w:type="spellEnd"/>
      <w:r w:rsidRPr="00062B30">
        <w:rPr>
          <w:lang w:val="en-US"/>
        </w:rPr>
        <w:t>.</w:t>
      </w:r>
    </w:p>
    <w:p w:rsidR="00062B30" w:rsidRPr="00A851A3" w:rsidRDefault="00062B30" w:rsidP="00062B30">
      <w:pPr>
        <w:pStyle w:val="NormaleWeb"/>
        <w:rPr>
          <w:lang w:val="en-US"/>
        </w:rPr>
      </w:pPr>
      <w:r w:rsidRPr="00A851A3">
        <w:rPr>
          <w:lang w:val="en-US"/>
        </w:rPr>
        <w:t xml:space="preserve">Me </w:t>
      </w:r>
      <w:proofErr w:type="spellStart"/>
      <w:r w:rsidRPr="00A851A3">
        <w:rPr>
          <w:lang w:val="en-US"/>
        </w:rPr>
        <w:t>një</w:t>
      </w:r>
      <w:proofErr w:type="spellEnd"/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investim</w:t>
      </w:r>
      <w:proofErr w:type="spellEnd"/>
      <w:r w:rsidRPr="00A851A3">
        <w:rPr>
          <w:lang w:val="en-US"/>
        </w:rPr>
        <w:t xml:space="preserve"> total </w:t>
      </w:r>
      <w:proofErr w:type="spellStart"/>
      <w:r w:rsidRPr="00A851A3">
        <w:rPr>
          <w:lang w:val="en-US"/>
        </w:rPr>
        <w:t>prej</w:t>
      </w:r>
      <w:proofErr w:type="spellEnd"/>
      <w:r w:rsidRPr="00A851A3">
        <w:rPr>
          <w:lang w:val="en-US"/>
        </w:rPr>
        <w:t xml:space="preserve"> </w:t>
      </w:r>
      <w:r w:rsidRPr="00A851A3">
        <w:rPr>
          <w:rStyle w:val="Enfasigrassetto"/>
          <w:lang w:val="en-US"/>
        </w:rPr>
        <w:t xml:space="preserve">41 </w:t>
      </w:r>
      <w:proofErr w:type="spellStart"/>
      <w:r w:rsidRPr="00A851A3">
        <w:rPr>
          <w:rStyle w:val="Enfasigrassetto"/>
          <w:lang w:val="en-US"/>
        </w:rPr>
        <w:t>milionë</w:t>
      </w:r>
      <w:proofErr w:type="spellEnd"/>
      <w:r w:rsidRPr="00A851A3">
        <w:rPr>
          <w:rStyle w:val="Enfasigrassetto"/>
          <w:lang w:val="en-US"/>
        </w:rPr>
        <w:t xml:space="preserve"> euro</w:t>
      </w:r>
      <w:r w:rsidRPr="00A851A3">
        <w:rPr>
          <w:lang w:val="en-US"/>
        </w:rPr>
        <w:t xml:space="preserve">, </w:t>
      </w:r>
      <w:proofErr w:type="spellStart"/>
      <w:r w:rsidRPr="00A851A3">
        <w:rPr>
          <w:lang w:val="en-US"/>
        </w:rPr>
        <w:t>projektet</w:t>
      </w:r>
      <w:proofErr w:type="spellEnd"/>
      <w:r w:rsidRPr="00A851A3">
        <w:rPr>
          <w:lang w:val="en-US"/>
        </w:rPr>
        <w:t xml:space="preserve"> u </w:t>
      </w:r>
      <w:proofErr w:type="spellStart"/>
      <w:r w:rsidRPr="00A851A3">
        <w:rPr>
          <w:lang w:val="en-US"/>
        </w:rPr>
        <w:t>përzgjodhën</w:t>
      </w:r>
      <w:proofErr w:type="spellEnd"/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nga</w:t>
      </w:r>
      <w:proofErr w:type="spellEnd"/>
      <w:r w:rsidRPr="00A851A3">
        <w:rPr>
          <w:lang w:val="en-US"/>
        </w:rPr>
        <w:t xml:space="preserve"> 198 </w:t>
      </w:r>
      <w:proofErr w:type="spellStart"/>
      <w:r w:rsidRPr="00A851A3">
        <w:rPr>
          <w:lang w:val="en-US"/>
        </w:rPr>
        <w:t>propozime</w:t>
      </w:r>
      <w:proofErr w:type="spellEnd"/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dhe</w:t>
      </w:r>
      <w:proofErr w:type="spellEnd"/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përfshijnë</w:t>
      </w:r>
      <w:proofErr w:type="spellEnd"/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mbi</w:t>
      </w:r>
      <w:proofErr w:type="spellEnd"/>
      <w:r w:rsidRPr="00A851A3">
        <w:rPr>
          <w:lang w:val="en-US"/>
        </w:rPr>
        <w:t xml:space="preserve"> </w:t>
      </w:r>
      <w:r w:rsidRPr="00A851A3">
        <w:rPr>
          <w:rStyle w:val="Enfasigrassetto"/>
          <w:lang w:val="en-US"/>
        </w:rPr>
        <w:t xml:space="preserve">220 </w:t>
      </w:r>
      <w:proofErr w:type="spellStart"/>
      <w:r w:rsidRPr="00A851A3">
        <w:rPr>
          <w:rStyle w:val="Enfasigrassetto"/>
          <w:lang w:val="en-US"/>
        </w:rPr>
        <w:t>partnerë</w:t>
      </w:r>
      <w:proofErr w:type="spellEnd"/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nga</w:t>
      </w:r>
      <w:proofErr w:type="spellEnd"/>
      <w:r w:rsidRPr="00A851A3">
        <w:rPr>
          <w:lang w:val="en-US"/>
        </w:rPr>
        <w:t xml:space="preserve"> Italia (Puglia </w:t>
      </w:r>
      <w:proofErr w:type="spellStart"/>
      <w:r w:rsidRPr="00A851A3">
        <w:rPr>
          <w:lang w:val="en-US"/>
        </w:rPr>
        <w:t>dhe</w:t>
      </w:r>
      <w:proofErr w:type="spellEnd"/>
      <w:r w:rsidRPr="00A851A3">
        <w:rPr>
          <w:lang w:val="en-US"/>
        </w:rPr>
        <w:t xml:space="preserve"> Molise), </w:t>
      </w:r>
      <w:proofErr w:type="spellStart"/>
      <w:r w:rsidRPr="00A851A3">
        <w:rPr>
          <w:lang w:val="en-US"/>
        </w:rPr>
        <w:t>Shqipëria</w:t>
      </w:r>
      <w:proofErr w:type="spellEnd"/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dhe</w:t>
      </w:r>
      <w:proofErr w:type="spellEnd"/>
      <w:r w:rsidRPr="00A851A3">
        <w:rPr>
          <w:lang w:val="en-US"/>
        </w:rPr>
        <w:t xml:space="preserve"> Mali </w:t>
      </w:r>
      <w:proofErr w:type="spellStart"/>
      <w:r w:rsidRPr="00A851A3">
        <w:rPr>
          <w:lang w:val="en-US"/>
        </w:rPr>
        <w:t>i</w:t>
      </w:r>
      <w:proofErr w:type="spellEnd"/>
      <w:r w:rsidRPr="00A851A3">
        <w:rPr>
          <w:lang w:val="en-US"/>
        </w:rPr>
        <w:t xml:space="preserve"> Zi. </w:t>
      </w:r>
      <w:proofErr w:type="spellStart"/>
      <w:r w:rsidRPr="00A851A3">
        <w:rPr>
          <w:lang w:val="en-US"/>
        </w:rPr>
        <w:t>Prej</w:t>
      </w:r>
      <w:proofErr w:type="spellEnd"/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tyre</w:t>
      </w:r>
      <w:proofErr w:type="spellEnd"/>
      <w:r w:rsidRPr="00A851A3">
        <w:rPr>
          <w:lang w:val="en-US"/>
        </w:rPr>
        <w:t xml:space="preserve">, </w:t>
      </w:r>
      <w:r w:rsidRPr="00A851A3">
        <w:rPr>
          <w:rStyle w:val="Enfasigrassetto"/>
          <w:lang w:val="en-US"/>
        </w:rPr>
        <w:t xml:space="preserve">57 </w:t>
      </w:r>
      <w:proofErr w:type="spellStart"/>
      <w:r w:rsidRPr="00A851A3">
        <w:rPr>
          <w:rStyle w:val="Enfasigrassetto"/>
          <w:lang w:val="en-US"/>
        </w:rPr>
        <w:t>janë</w:t>
      </w:r>
      <w:proofErr w:type="spellEnd"/>
      <w:r w:rsidRPr="00A851A3">
        <w:rPr>
          <w:rStyle w:val="Enfasigrassetto"/>
          <w:lang w:val="en-US"/>
        </w:rPr>
        <w:t xml:space="preserve"> </w:t>
      </w:r>
      <w:proofErr w:type="spellStart"/>
      <w:r w:rsidRPr="00A851A3">
        <w:rPr>
          <w:rStyle w:val="Enfasigrassetto"/>
          <w:lang w:val="en-US"/>
        </w:rPr>
        <w:t>përfitues</w:t>
      </w:r>
      <w:proofErr w:type="spellEnd"/>
      <w:r w:rsidRPr="00A851A3">
        <w:rPr>
          <w:rStyle w:val="Enfasigrassetto"/>
          <w:lang w:val="en-US"/>
        </w:rPr>
        <w:t xml:space="preserve"> </w:t>
      </w:r>
      <w:proofErr w:type="spellStart"/>
      <w:r w:rsidRPr="00A851A3">
        <w:rPr>
          <w:rStyle w:val="Enfasigrassetto"/>
          <w:lang w:val="en-US"/>
        </w:rPr>
        <w:t>nga</w:t>
      </w:r>
      <w:proofErr w:type="spellEnd"/>
      <w:r w:rsidRPr="00A851A3">
        <w:rPr>
          <w:rStyle w:val="Enfasigrassetto"/>
          <w:lang w:val="en-US"/>
        </w:rPr>
        <w:t xml:space="preserve"> Puglia</w:t>
      </w:r>
      <w:r w:rsidRPr="00A851A3">
        <w:rPr>
          <w:lang w:val="en-US"/>
        </w:rPr>
        <w:t xml:space="preserve"> – </w:t>
      </w:r>
      <w:proofErr w:type="spellStart"/>
      <w:r w:rsidRPr="00A851A3">
        <w:rPr>
          <w:lang w:val="en-US"/>
        </w:rPr>
        <w:t>përfshirë</w:t>
      </w:r>
      <w:proofErr w:type="spellEnd"/>
      <w:r w:rsidRPr="00A851A3">
        <w:rPr>
          <w:lang w:val="en-US"/>
        </w:rPr>
        <w:t xml:space="preserve"> 30 </w:t>
      </w:r>
      <w:proofErr w:type="spellStart"/>
      <w:r w:rsidRPr="00A851A3">
        <w:rPr>
          <w:lang w:val="en-US"/>
        </w:rPr>
        <w:t>partnerë</w:t>
      </w:r>
      <w:proofErr w:type="spellEnd"/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kryesorë</w:t>
      </w:r>
      <w:proofErr w:type="spellEnd"/>
      <w:r w:rsidRPr="00A851A3">
        <w:rPr>
          <w:lang w:val="en-US"/>
        </w:rPr>
        <w:t xml:space="preserve"> –, </w:t>
      </w:r>
      <w:r w:rsidRPr="00A851A3">
        <w:rPr>
          <w:rStyle w:val="Enfasigrassetto"/>
          <w:lang w:val="en-US"/>
        </w:rPr>
        <w:t xml:space="preserve">54 </w:t>
      </w:r>
      <w:proofErr w:type="spellStart"/>
      <w:r w:rsidRPr="00A851A3">
        <w:rPr>
          <w:rStyle w:val="Enfasigrassetto"/>
          <w:lang w:val="en-US"/>
        </w:rPr>
        <w:t>përfitues</w:t>
      </w:r>
      <w:proofErr w:type="spellEnd"/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nga</w:t>
      </w:r>
      <w:proofErr w:type="spellEnd"/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Shqipëria</w:t>
      </w:r>
      <w:proofErr w:type="spellEnd"/>
      <w:r w:rsidRPr="00A851A3">
        <w:rPr>
          <w:lang w:val="en-US"/>
        </w:rPr>
        <w:t xml:space="preserve">, </w:t>
      </w:r>
      <w:r w:rsidRPr="00A851A3">
        <w:rPr>
          <w:rStyle w:val="Enfasigrassetto"/>
          <w:lang w:val="en-US"/>
        </w:rPr>
        <w:t>43</w:t>
      </w:r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nga</w:t>
      </w:r>
      <w:proofErr w:type="spellEnd"/>
      <w:r w:rsidRPr="00A851A3">
        <w:rPr>
          <w:lang w:val="en-US"/>
        </w:rPr>
        <w:t xml:space="preserve"> Mali </w:t>
      </w:r>
      <w:proofErr w:type="spellStart"/>
      <w:r w:rsidRPr="00A851A3">
        <w:rPr>
          <w:lang w:val="en-US"/>
        </w:rPr>
        <w:t>i</w:t>
      </w:r>
      <w:proofErr w:type="spellEnd"/>
      <w:r w:rsidRPr="00A851A3">
        <w:rPr>
          <w:lang w:val="en-US"/>
        </w:rPr>
        <w:t xml:space="preserve"> Zi </w:t>
      </w:r>
      <w:proofErr w:type="spellStart"/>
      <w:r w:rsidRPr="00A851A3">
        <w:rPr>
          <w:lang w:val="en-US"/>
        </w:rPr>
        <w:t>dhe</w:t>
      </w:r>
      <w:proofErr w:type="spellEnd"/>
      <w:r w:rsidRPr="00A851A3">
        <w:rPr>
          <w:lang w:val="en-US"/>
        </w:rPr>
        <w:t xml:space="preserve"> </w:t>
      </w:r>
      <w:r w:rsidRPr="00A851A3">
        <w:rPr>
          <w:rStyle w:val="Enfasigrassetto"/>
          <w:lang w:val="en-US"/>
        </w:rPr>
        <w:t>33</w:t>
      </w:r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nga</w:t>
      </w:r>
      <w:proofErr w:type="spellEnd"/>
      <w:r w:rsidRPr="00A851A3">
        <w:rPr>
          <w:lang w:val="en-US"/>
        </w:rPr>
        <w:t xml:space="preserve"> Molise, me </w:t>
      </w:r>
      <w:proofErr w:type="spellStart"/>
      <w:r w:rsidRPr="00A851A3">
        <w:rPr>
          <w:lang w:val="en-US"/>
        </w:rPr>
        <w:t>partneritete</w:t>
      </w:r>
      <w:proofErr w:type="spellEnd"/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në</w:t>
      </w:r>
      <w:proofErr w:type="spellEnd"/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nivele</w:t>
      </w:r>
      <w:proofErr w:type="spellEnd"/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të</w:t>
      </w:r>
      <w:proofErr w:type="spellEnd"/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ndryshme</w:t>
      </w:r>
      <w:proofErr w:type="spellEnd"/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që</w:t>
      </w:r>
      <w:proofErr w:type="spellEnd"/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përfshijnë</w:t>
      </w:r>
      <w:proofErr w:type="spellEnd"/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universitete</w:t>
      </w:r>
      <w:proofErr w:type="spellEnd"/>
      <w:r w:rsidRPr="00A851A3">
        <w:rPr>
          <w:lang w:val="en-US"/>
        </w:rPr>
        <w:t xml:space="preserve">, </w:t>
      </w:r>
      <w:proofErr w:type="spellStart"/>
      <w:r w:rsidRPr="00A851A3">
        <w:rPr>
          <w:lang w:val="en-US"/>
        </w:rPr>
        <w:t>qendra</w:t>
      </w:r>
      <w:proofErr w:type="spellEnd"/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kërkimore</w:t>
      </w:r>
      <w:proofErr w:type="spellEnd"/>
      <w:r w:rsidRPr="00A851A3">
        <w:rPr>
          <w:lang w:val="en-US"/>
        </w:rPr>
        <w:t xml:space="preserve">, </w:t>
      </w:r>
      <w:proofErr w:type="spellStart"/>
      <w:r w:rsidRPr="00A851A3">
        <w:rPr>
          <w:lang w:val="en-US"/>
        </w:rPr>
        <w:t>institucione</w:t>
      </w:r>
      <w:proofErr w:type="spellEnd"/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trajnimi</w:t>
      </w:r>
      <w:proofErr w:type="spellEnd"/>
      <w:r w:rsidRPr="00A851A3">
        <w:rPr>
          <w:lang w:val="en-US"/>
        </w:rPr>
        <w:t xml:space="preserve">, </w:t>
      </w:r>
      <w:proofErr w:type="spellStart"/>
      <w:r w:rsidRPr="00A851A3">
        <w:rPr>
          <w:lang w:val="en-US"/>
        </w:rPr>
        <w:t>Dhomat</w:t>
      </w:r>
      <w:proofErr w:type="spellEnd"/>
      <w:r w:rsidRPr="00A851A3">
        <w:rPr>
          <w:lang w:val="en-US"/>
        </w:rPr>
        <w:t xml:space="preserve"> e </w:t>
      </w:r>
      <w:proofErr w:type="spellStart"/>
      <w:r w:rsidRPr="00A851A3">
        <w:rPr>
          <w:lang w:val="en-US"/>
        </w:rPr>
        <w:t>Tregtisë</w:t>
      </w:r>
      <w:proofErr w:type="spellEnd"/>
      <w:r w:rsidRPr="00A851A3">
        <w:rPr>
          <w:lang w:val="en-US"/>
        </w:rPr>
        <w:t xml:space="preserve">, </w:t>
      </w:r>
      <w:proofErr w:type="spellStart"/>
      <w:r w:rsidRPr="00A851A3">
        <w:rPr>
          <w:lang w:val="en-US"/>
        </w:rPr>
        <w:t>autoritete</w:t>
      </w:r>
      <w:proofErr w:type="spellEnd"/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rajonale</w:t>
      </w:r>
      <w:proofErr w:type="spellEnd"/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dhe</w:t>
      </w:r>
      <w:proofErr w:type="spellEnd"/>
      <w:r w:rsidRPr="00A851A3">
        <w:rPr>
          <w:lang w:val="en-US"/>
        </w:rPr>
        <w:t xml:space="preserve"> </w:t>
      </w:r>
      <w:proofErr w:type="spellStart"/>
      <w:r w:rsidRPr="00A851A3">
        <w:rPr>
          <w:lang w:val="en-US"/>
        </w:rPr>
        <w:t>lokale</w:t>
      </w:r>
      <w:proofErr w:type="spellEnd"/>
      <w:r w:rsidRPr="00A851A3">
        <w:rPr>
          <w:lang w:val="en-US"/>
        </w:rPr>
        <w:t>.</w:t>
      </w:r>
    </w:p>
    <w:p w:rsidR="00062B30" w:rsidRDefault="00062B30" w:rsidP="00062B30">
      <w:pPr>
        <w:pStyle w:val="Titolo3"/>
      </w:pPr>
      <w:proofErr w:type="spellStart"/>
      <w:r>
        <w:t>Fushat</w:t>
      </w:r>
      <w:proofErr w:type="spellEnd"/>
      <w:r>
        <w:t xml:space="preserve"> </w:t>
      </w:r>
      <w:proofErr w:type="spellStart"/>
      <w:r>
        <w:t>Strategjike</w:t>
      </w:r>
      <w:proofErr w:type="spellEnd"/>
    </w:p>
    <w:p w:rsidR="00062B30" w:rsidRDefault="00062B30" w:rsidP="00062B30">
      <w:pPr>
        <w:pStyle w:val="Titolo4"/>
      </w:pPr>
      <w:r>
        <w:t xml:space="preserve">1. </w:t>
      </w:r>
      <w:proofErr w:type="spellStart"/>
      <w:r>
        <w:t>Konkurrueshmëria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Inovacioni</w:t>
      </w:r>
      <w:proofErr w:type="spellEnd"/>
    </w:p>
    <w:p w:rsidR="00062B30" w:rsidRDefault="00062B30" w:rsidP="00062B30">
      <w:pPr>
        <w:pStyle w:val="NormaleWeb"/>
        <w:numPr>
          <w:ilvl w:val="0"/>
          <w:numId w:val="10"/>
        </w:numPr>
      </w:pPr>
      <w:r>
        <w:rPr>
          <w:rStyle w:val="Enfasigrassetto"/>
        </w:rPr>
        <w:t xml:space="preserve">10 </w:t>
      </w:r>
      <w:proofErr w:type="spellStart"/>
      <w:r>
        <w:rPr>
          <w:rStyle w:val="Enfasigrassetto"/>
        </w:rPr>
        <w:t>projekte</w:t>
      </w:r>
      <w:proofErr w:type="spellEnd"/>
      <w:r>
        <w:t xml:space="preserve"> me </w:t>
      </w:r>
      <w:proofErr w:type="spellStart"/>
      <w:r>
        <w:t>rreth</w:t>
      </w:r>
      <w:proofErr w:type="spellEnd"/>
      <w:r>
        <w:t xml:space="preserve"> </w:t>
      </w:r>
      <w:r>
        <w:rPr>
          <w:rStyle w:val="Enfasigrassetto"/>
        </w:rPr>
        <w:t xml:space="preserve">9 </w:t>
      </w:r>
      <w:proofErr w:type="spellStart"/>
      <w:r>
        <w:rPr>
          <w:rStyle w:val="Enfasigrassetto"/>
        </w:rPr>
        <w:t>milionë</w:t>
      </w:r>
      <w:proofErr w:type="spellEnd"/>
      <w:r>
        <w:rPr>
          <w:rStyle w:val="Enfasigrassetto"/>
        </w:rPr>
        <w:t xml:space="preserve"> euro</w:t>
      </w:r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synojnë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bëjnë</w:t>
      </w:r>
      <w:proofErr w:type="spellEnd"/>
      <w:r>
        <w:t xml:space="preserve"> </w:t>
      </w:r>
      <w:proofErr w:type="spellStart"/>
      <w:r>
        <w:t>zonën</w:t>
      </w:r>
      <w:proofErr w:type="spellEnd"/>
      <w:r>
        <w:t xml:space="preserve"> e </w:t>
      </w:r>
      <w:proofErr w:type="spellStart"/>
      <w:r>
        <w:t>programit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zgjuar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inovative</w:t>
      </w:r>
      <w:proofErr w:type="spellEnd"/>
      <w:r>
        <w:t>.</w:t>
      </w:r>
    </w:p>
    <w:p w:rsidR="00062B30" w:rsidRDefault="00062B30" w:rsidP="00062B30">
      <w:pPr>
        <w:pStyle w:val="NormaleWeb"/>
        <w:numPr>
          <w:ilvl w:val="0"/>
          <w:numId w:val="10"/>
        </w:numPr>
      </w:pPr>
      <w:proofErr w:type="spellStart"/>
      <w:r>
        <w:t>Nga</w:t>
      </w:r>
      <w:proofErr w:type="spellEnd"/>
      <w:r>
        <w:t xml:space="preserve"> </w:t>
      </w:r>
      <w:proofErr w:type="spellStart"/>
      <w:r>
        <w:t>përkrahja</w:t>
      </w:r>
      <w:proofErr w:type="spellEnd"/>
      <w:r>
        <w:t xml:space="preserve"> e </w:t>
      </w:r>
      <w:proofErr w:type="spellStart"/>
      <w:r>
        <w:t>ndërmarrjeve</w:t>
      </w:r>
      <w:proofErr w:type="spellEnd"/>
      <w:r>
        <w:t xml:space="preserve"> </w:t>
      </w:r>
      <w:proofErr w:type="spellStart"/>
      <w:r>
        <w:t>kulturore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krijuese</w:t>
      </w:r>
      <w:proofErr w:type="spellEnd"/>
      <w:r>
        <w:t xml:space="preserve">, </w:t>
      </w:r>
      <w:proofErr w:type="spellStart"/>
      <w:r>
        <w:t>përfshirë</w:t>
      </w:r>
      <w:proofErr w:type="spellEnd"/>
      <w:r>
        <w:t xml:space="preserve"> incentiva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prodhime</w:t>
      </w:r>
      <w:proofErr w:type="spellEnd"/>
      <w:r>
        <w:t xml:space="preserve"> </w:t>
      </w:r>
      <w:proofErr w:type="spellStart"/>
      <w:r>
        <w:t>filmike</w:t>
      </w:r>
      <w:proofErr w:type="spellEnd"/>
      <w:r>
        <w:t xml:space="preserve">, </w:t>
      </w:r>
      <w:proofErr w:type="spellStart"/>
      <w:r>
        <w:t>krijimi</w:t>
      </w:r>
      <w:proofErr w:type="spellEnd"/>
      <w:r>
        <w:t xml:space="preserve"> i </w:t>
      </w:r>
      <w:proofErr w:type="spellStart"/>
      <w:r>
        <w:t>klastereve</w:t>
      </w:r>
      <w:proofErr w:type="spellEnd"/>
      <w:r>
        <w:t xml:space="preserve"> </w:t>
      </w:r>
      <w:proofErr w:type="spellStart"/>
      <w:r>
        <w:t>kundër-kufitare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artizanatin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përfshirja</w:t>
      </w:r>
      <w:proofErr w:type="spellEnd"/>
      <w:r>
        <w:t xml:space="preserve"> e SME-ve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zhvillimin</w:t>
      </w:r>
      <w:proofErr w:type="spellEnd"/>
      <w:r>
        <w:t xml:space="preserve"> e </w:t>
      </w:r>
      <w:proofErr w:type="spellStart"/>
      <w:r>
        <w:t>zgjidhjeve</w:t>
      </w:r>
      <w:proofErr w:type="spellEnd"/>
      <w:r>
        <w:t xml:space="preserve"> </w:t>
      </w:r>
      <w:proofErr w:type="spellStart"/>
      <w:r>
        <w:t>digjitale</w:t>
      </w:r>
      <w:proofErr w:type="spellEnd"/>
      <w:r>
        <w:t xml:space="preserve"> </w:t>
      </w:r>
      <w:proofErr w:type="spellStart"/>
      <w:r>
        <w:t>shëndetësore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pacientët</w:t>
      </w:r>
      <w:proofErr w:type="spellEnd"/>
      <w:r>
        <w:t xml:space="preserve"> me </w:t>
      </w:r>
      <w:proofErr w:type="spellStart"/>
      <w:r>
        <w:t>sëmundje</w:t>
      </w:r>
      <w:proofErr w:type="spellEnd"/>
      <w:r>
        <w:t xml:space="preserve"> </w:t>
      </w:r>
      <w:proofErr w:type="spellStart"/>
      <w:r>
        <w:t>neurodegjenerative</w:t>
      </w:r>
      <w:proofErr w:type="spellEnd"/>
      <w:r>
        <w:t>.</w:t>
      </w:r>
    </w:p>
    <w:p w:rsidR="00062B30" w:rsidRDefault="00062B30" w:rsidP="00062B30">
      <w:pPr>
        <w:pStyle w:val="Titolo4"/>
      </w:pPr>
      <w:r>
        <w:t xml:space="preserve">2. </w:t>
      </w:r>
      <w:proofErr w:type="spellStart"/>
      <w:r>
        <w:t>Qëndrueshmëria</w:t>
      </w:r>
      <w:proofErr w:type="spellEnd"/>
      <w:r>
        <w:t xml:space="preserve"> </w:t>
      </w:r>
      <w:proofErr w:type="spellStart"/>
      <w:r>
        <w:t>Mjedisore</w:t>
      </w:r>
      <w:proofErr w:type="spellEnd"/>
    </w:p>
    <w:p w:rsidR="00062B30" w:rsidRDefault="00062B30" w:rsidP="00062B30">
      <w:pPr>
        <w:pStyle w:val="NormaleWeb"/>
        <w:numPr>
          <w:ilvl w:val="0"/>
          <w:numId w:val="11"/>
        </w:numPr>
      </w:pPr>
      <w:r>
        <w:rPr>
          <w:rStyle w:val="Enfasigrassetto"/>
        </w:rPr>
        <w:t xml:space="preserve">16 </w:t>
      </w:r>
      <w:proofErr w:type="spellStart"/>
      <w:r>
        <w:rPr>
          <w:rStyle w:val="Enfasigrassetto"/>
        </w:rPr>
        <w:t>projekte</w:t>
      </w:r>
      <w:proofErr w:type="spellEnd"/>
      <w:r>
        <w:rPr>
          <w:rStyle w:val="Enfasigrassetto"/>
        </w:rPr>
        <w:t xml:space="preserve"> “Green”</w:t>
      </w:r>
      <w:r>
        <w:t xml:space="preserve"> me </w:t>
      </w:r>
      <w:proofErr w:type="spellStart"/>
      <w:r>
        <w:t>rreth</w:t>
      </w:r>
      <w:proofErr w:type="spellEnd"/>
      <w:r>
        <w:t xml:space="preserve"> </w:t>
      </w:r>
      <w:r>
        <w:rPr>
          <w:rStyle w:val="Enfasigrassetto"/>
        </w:rPr>
        <w:t xml:space="preserve">15 </w:t>
      </w:r>
      <w:proofErr w:type="spellStart"/>
      <w:r>
        <w:rPr>
          <w:rStyle w:val="Enfasigrassetto"/>
        </w:rPr>
        <w:t>milionë</w:t>
      </w:r>
      <w:proofErr w:type="spellEnd"/>
      <w:r>
        <w:rPr>
          <w:rStyle w:val="Enfasigrassetto"/>
        </w:rPr>
        <w:t xml:space="preserve"> euro</w:t>
      </w:r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fokusohen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mjedisin</w:t>
      </w:r>
      <w:proofErr w:type="spellEnd"/>
      <w:r>
        <w:t xml:space="preserve"> me </w:t>
      </w:r>
      <w:proofErr w:type="spellStart"/>
      <w:r>
        <w:t>veprime</w:t>
      </w:r>
      <w:proofErr w:type="spellEnd"/>
      <w:r>
        <w:t xml:space="preserve"> </w:t>
      </w:r>
      <w:proofErr w:type="spellStart"/>
      <w:r>
        <w:t>konkrete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rajon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sigurt</w:t>
      </w:r>
      <w:proofErr w:type="spellEnd"/>
      <w:r>
        <w:t xml:space="preserve">,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gjelbër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qëndrueshëm</w:t>
      </w:r>
      <w:proofErr w:type="spellEnd"/>
      <w:r>
        <w:t>.</w:t>
      </w:r>
    </w:p>
    <w:p w:rsidR="00062B30" w:rsidRDefault="00062B30" w:rsidP="00062B30">
      <w:pPr>
        <w:pStyle w:val="NormaleWeb"/>
        <w:numPr>
          <w:ilvl w:val="0"/>
          <w:numId w:val="11"/>
        </w:numPr>
      </w:pPr>
      <w:r>
        <w:t xml:space="preserve">Masa </w:t>
      </w:r>
      <w:proofErr w:type="spellStart"/>
      <w:r>
        <w:t>kyçe</w:t>
      </w:r>
      <w:proofErr w:type="spellEnd"/>
      <w:r>
        <w:t xml:space="preserve"> </w:t>
      </w:r>
      <w:proofErr w:type="spellStart"/>
      <w:r>
        <w:t>përfshijnë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paralajmërimi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zjarret</w:t>
      </w:r>
      <w:proofErr w:type="spellEnd"/>
      <w:r>
        <w:t xml:space="preserve"> e </w:t>
      </w:r>
      <w:proofErr w:type="spellStart"/>
      <w:r>
        <w:t>pyjeve</w:t>
      </w:r>
      <w:proofErr w:type="spellEnd"/>
      <w:r>
        <w:t xml:space="preserve">, </w:t>
      </w:r>
      <w:proofErr w:type="spellStart"/>
      <w:r>
        <w:t>përdorimin</w:t>
      </w:r>
      <w:proofErr w:type="spellEnd"/>
      <w:r>
        <w:t xml:space="preserve"> </w:t>
      </w:r>
      <w:proofErr w:type="spellStart"/>
      <w:r>
        <w:t>eksperimental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dronëve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inteligjencës</w:t>
      </w:r>
      <w:proofErr w:type="spellEnd"/>
      <w:r>
        <w:t xml:space="preserve"> artificiale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parandalimin</w:t>
      </w:r>
      <w:proofErr w:type="spellEnd"/>
      <w:r>
        <w:t xml:space="preserve"> e </w:t>
      </w:r>
      <w:proofErr w:type="spellStart"/>
      <w:r>
        <w:t>katastrofave</w:t>
      </w:r>
      <w:proofErr w:type="spellEnd"/>
      <w:r>
        <w:t xml:space="preserve"> </w:t>
      </w:r>
      <w:proofErr w:type="spellStart"/>
      <w:r>
        <w:t>klimatike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e </w:t>
      </w:r>
      <w:proofErr w:type="spellStart"/>
      <w:r>
        <w:t>biodiversitetit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speciet</w:t>
      </w:r>
      <w:proofErr w:type="spellEnd"/>
      <w:r>
        <w:t xml:space="preserve"> si </w:t>
      </w:r>
      <w:proofErr w:type="spellStart"/>
      <w:r>
        <w:t>rëra</w:t>
      </w:r>
      <w:proofErr w:type="spellEnd"/>
      <w:r>
        <w:t xml:space="preserve"> e </w:t>
      </w:r>
      <w:proofErr w:type="spellStart"/>
      <w:r>
        <w:t>vogël</w:t>
      </w:r>
      <w:proofErr w:type="spellEnd"/>
      <w:r>
        <w:t xml:space="preserve">, </w:t>
      </w:r>
      <w:proofErr w:type="spellStart"/>
      <w:r>
        <w:t>breshka</w:t>
      </w:r>
      <w:proofErr w:type="spellEnd"/>
      <w:r>
        <w:t xml:space="preserve"> </w:t>
      </w:r>
      <w:proofErr w:type="spellStart"/>
      <w:r>
        <w:t>detare</w:t>
      </w:r>
      <w:proofErr w:type="spellEnd"/>
      <w:r>
        <w:t xml:space="preserve"> </w:t>
      </w:r>
      <w:r>
        <w:rPr>
          <w:rStyle w:val="Enfasigrassetto"/>
        </w:rPr>
        <w:t xml:space="preserve">Caretta </w:t>
      </w:r>
      <w:proofErr w:type="spellStart"/>
      <w:r>
        <w:rPr>
          <w:rStyle w:val="Enfasigrassetto"/>
        </w:rPr>
        <w:t>caretta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fokë</w:t>
      </w:r>
      <w:proofErr w:type="spellEnd"/>
      <w:r>
        <w:t xml:space="preserve"> </w:t>
      </w:r>
      <w:proofErr w:type="spellStart"/>
      <w:r>
        <w:t>mesdhetare</w:t>
      </w:r>
      <w:proofErr w:type="spellEnd"/>
      <w:r>
        <w:t>.</w:t>
      </w:r>
    </w:p>
    <w:p w:rsidR="00062B30" w:rsidRDefault="00062B30" w:rsidP="00062B30">
      <w:pPr>
        <w:pStyle w:val="NormaleWeb"/>
        <w:numPr>
          <w:ilvl w:val="0"/>
          <w:numId w:val="11"/>
        </w:numPr>
      </w:pPr>
      <w:proofErr w:type="spellStart"/>
      <w:r>
        <w:t>Në</w:t>
      </w:r>
      <w:proofErr w:type="spellEnd"/>
      <w:r>
        <w:t xml:space="preserve"> </w:t>
      </w:r>
      <w:proofErr w:type="spellStart"/>
      <w:r>
        <w:t>aspektin</w:t>
      </w:r>
      <w:proofErr w:type="spellEnd"/>
      <w:r>
        <w:t xml:space="preserve"> e </w:t>
      </w:r>
      <w:proofErr w:type="spellStart"/>
      <w:r>
        <w:t>tranzicionit</w:t>
      </w:r>
      <w:proofErr w:type="spellEnd"/>
      <w:r>
        <w:t xml:space="preserve"> </w:t>
      </w:r>
      <w:proofErr w:type="spellStart"/>
      <w:r>
        <w:t>energjetik</w:t>
      </w:r>
      <w:proofErr w:type="spellEnd"/>
      <w:r>
        <w:t xml:space="preserve">, </w:t>
      </w:r>
      <w:proofErr w:type="spellStart"/>
      <w:r>
        <w:t>projektet</w:t>
      </w:r>
      <w:proofErr w:type="spellEnd"/>
      <w:r>
        <w:t xml:space="preserve"> </w:t>
      </w:r>
      <w:proofErr w:type="spellStart"/>
      <w:r>
        <w:t>testojnë</w:t>
      </w:r>
      <w:proofErr w:type="spellEnd"/>
      <w:r>
        <w:t xml:space="preserve"> </w:t>
      </w:r>
      <w:proofErr w:type="spellStart"/>
      <w:r>
        <w:t>zgjidhje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eficiencën</w:t>
      </w:r>
      <w:proofErr w:type="spellEnd"/>
      <w:r>
        <w:t xml:space="preserve"> </w:t>
      </w:r>
      <w:proofErr w:type="spellStart"/>
      <w:r>
        <w:t>energjetike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ndërtesave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integrimin</w:t>
      </w:r>
      <w:proofErr w:type="spellEnd"/>
      <w:r>
        <w:t xml:space="preserve"> e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ripërtëritshme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lundrim</w:t>
      </w:r>
      <w:proofErr w:type="spellEnd"/>
      <w:r>
        <w:t xml:space="preserve"> me </w:t>
      </w:r>
      <w:proofErr w:type="spellStart"/>
      <w:r>
        <w:t>anije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vogla</w:t>
      </w:r>
      <w:proofErr w:type="spellEnd"/>
      <w:r>
        <w:t xml:space="preserve"> me </w:t>
      </w:r>
      <w:proofErr w:type="spellStart"/>
      <w:r>
        <w:t>emisione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ulëta</w:t>
      </w:r>
      <w:proofErr w:type="spellEnd"/>
      <w:r>
        <w:t>.</w:t>
      </w:r>
    </w:p>
    <w:p w:rsidR="00062B30" w:rsidRDefault="00062B30" w:rsidP="00062B30">
      <w:pPr>
        <w:pStyle w:val="Titolo4"/>
      </w:pPr>
      <w:r>
        <w:lastRenderedPageBreak/>
        <w:t xml:space="preserve">3. </w:t>
      </w:r>
      <w:proofErr w:type="spellStart"/>
      <w:r>
        <w:t>Mobiliteti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Lidhshmëria</w:t>
      </w:r>
      <w:proofErr w:type="spellEnd"/>
    </w:p>
    <w:p w:rsidR="00062B30" w:rsidRDefault="00062B30" w:rsidP="00062B30">
      <w:pPr>
        <w:pStyle w:val="NormaleWeb"/>
        <w:numPr>
          <w:ilvl w:val="0"/>
          <w:numId w:val="12"/>
        </w:numPr>
      </w:pPr>
      <w:r>
        <w:rPr>
          <w:rStyle w:val="Enfasigrassetto"/>
        </w:rPr>
        <w:t xml:space="preserve">6 </w:t>
      </w:r>
      <w:proofErr w:type="spellStart"/>
      <w:r>
        <w:rPr>
          <w:rStyle w:val="Enfasigrassetto"/>
        </w:rPr>
        <w:t>projekte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sektorin</w:t>
      </w:r>
      <w:proofErr w:type="spellEnd"/>
      <w:r>
        <w:t xml:space="preserve"> e </w:t>
      </w:r>
      <w:proofErr w:type="spellStart"/>
      <w:r>
        <w:t>transportit</w:t>
      </w:r>
      <w:proofErr w:type="spellEnd"/>
      <w:r>
        <w:t xml:space="preserve"> me </w:t>
      </w:r>
      <w:proofErr w:type="spellStart"/>
      <w:r>
        <w:t>rreth</w:t>
      </w:r>
      <w:proofErr w:type="spellEnd"/>
      <w:r>
        <w:t xml:space="preserve"> </w:t>
      </w:r>
      <w:r>
        <w:rPr>
          <w:rStyle w:val="Enfasigrassetto"/>
        </w:rPr>
        <w:t xml:space="preserve">6 </w:t>
      </w:r>
      <w:proofErr w:type="spellStart"/>
      <w:r>
        <w:rPr>
          <w:rStyle w:val="Enfasigrassetto"/>
        </w:rPr>
        <w:t>milionë</w:t>
      </w:r>
      <w:proofErr w:type="spellEnd"/>
      <w:r>
        <w:rPr>
          <w:rStyle w:val="Enfasigrassetto"/>
        </w:rPr>
        <w:t xml:space="preserve"> euro</w:t>
      </w:r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synojnë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rajon</w:t>
      </w:r>
      <w:proofErr w:type="spellEnd"/>
      <w:r>
        <w:t xml:space="preserve"> </w:t>
      </w:r>
      <w:proofErr w:type="spellStart"/>
      <w:r>
        <w:t>Adriatik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lidhur</w:t>
      </w:r>
      <w:proofErr w:type="spellEnd"/>
      <w:r>
        <w:t>.</w:t>
      </w:r>
    </w:p>
    <w:p w:rsidR="00062B30" w:rsidRDefault="00062B30" w:rsidP="00062B30">
      <w:pPr>
        <w:pStyle w:val="NormaleWeb"/>
        <w:numPr>
          <w:ilvl w:val="0"/>
          <w:numId w:val="12"/>
        </w:numPr>
      </w:pPr>
      <w:proofErr w:type="spellStart"/>
      <w:r>
        <w:t>Intervenime</w:t>
      </w:r>
      <w:proofErr w:type="spellEnd"/>
      <w:r>
        <w:t xml:space="preserve"> </w:t>
      </w:r>
      <w:proofErr w:type="spellStart"/>
      <w:r>
        <w:t>përfshijnë</w:t>
      </w:r>
      <w:proofErr w:type="spellEnd"/>
      <w:r>
        <w:t xml:space="preserve"> </w:t>
      </w:r>
      <w:proofErr w:type="spellStart"/>
      <w:r>
        <w:t>semaforë</w:t>
      </w:r>
      <w:proofErr w:type="spellEnd"/>
      <w:r>
        <w:t xml:space="preserve"> </w:t>
      </w:r>
      <w:proofErr w:type="spellStart"/>
      <w:r>
        <w:t>inteligjentë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</w:t>
      </w:r>
      <w:proofErr w:type="spellStart"/>
      <w:r>
        <w:t>mbikëqyrjeje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mobilitetin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, </w:t>
      </w:r>
      <w:proofErr w:type="spellStart"/>
      <w:r>
        <w:t>përmirësimin</w:t>
      </w:r>
      <w:proofErr w:type="spellEnd"/>
      <w:r>
        <w:t xml:space="preserve"> e </w:t>
      </w:r>
      <w:proofErr w:type="spellStart"/>
      <w:r>
        <w:t>sigurisë</w:t>
      </w:r>
      <w:proofErr w:type="spellEnd"/>
      <w:r>
        <w:t xml:space="preserve"> </w:t>
      </w:r>
      <w:proofErr w:type="spellStart"/>
      <w:r>
        <w:t>fizike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kibernetike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porte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vogla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teknologjive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avancuara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strategji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përbashkët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përgatitjen</w:t>
      </w:r>
      <w:proofErr w:type="spellEnd"/>
      <w:r>
        <w:t xml:space="preserve"> e </w:t>
      </w:r>
      <w:proofErr w:type="spellStart"/>
      <w:r>
        <w:t>ekosistemit</w:t>
      </w:r>
      <w:proofErr w:type="spellEnd"/>
      <w:r>
        <w:t xml:space="preserve"> </w:t>
      </w:r>
      <w:proofErr w:type="spellStart"/>
      <w:r>
        <w:t>hekurudhor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2027.</w:t>
      </w:r>
    </w:p>
    <w:p w:rsidR="00062B30" w:rsidRDefault="00062B30" w:rsidP="00062B30">
      <w:pPr>
        <w:pStyle w:val="NormaleWeb"/>
        <w:numPr>
          <w:ilvl w:val="0"/>
          <w:numId w:val="12"/>
        </w:numPr>
      </w:pPr>
      <w:proofErr w:type="spellStart"/>
      <w:r>
        <w:t>Veprime</w:t>
      </w:r>
      <w:proofErr w:type="spellEnd"/>
      <w:r>
        <w:t xml:space="preserve"> </w:t>
      </w:r>
      <w:proofErr w:type="spellStart"/>
      <w:r>
        <w:t>përfshijnë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</w:t>
      </w:r>
      <w:proofErr w:type="spellStart"/>
      <w:r>
        <w:t>zgjidhje</w:t>
      </w:r>
      <w:proofErr w:type="spellEnd"/>
      <w:r>
        <w:t xml:space="preserve"> </w:t>
      </w:r>
      <w:proofErr w:type="spellStart"/>
      <w:r>
        <w:t>inteligjente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mobilitetin</w:t>
      </w:r>
      <w:proofErr w:type="spellEnd"/>
      <w:r>
        <w:t xml:space="preserve"> rural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përmirësimin</w:t>
      </w:r>
      <w:proofErr w:type="spellEnd"/>
      <w:r>
        <w:t xml:space="preserve"> e </w:t>
      </w:r>
      <w:proofErr w:type="spellStart"/>
      <w:r>
        <w:t>aksesit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rrjetin</w:t>
      </w:r>
      <w:proofErr w:type="spellEnd"/>
      <w:r>
        <w:t xml:space="preserve"> TEN-T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veprimeve</w:t>
      </w:r>
      <w:proofErr w:type="spellEnd"/>
      <w:r>
        <w:t xml:space="preserve"> </w:t>
      </w:r>
      <w:proofErr w:type="spellStart"/>
      <w:r>
        <w:t>pilot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ndërhyrjeve</w:t>
      </w:r>
      <w:proofErr w:type="spellEnd"/>
      <w:r>
        <w:t xml:space="preserve"> “</w:t>
      </w:r>
      <w:proofErr w:type="spellStart"/>
      <w:r>
        <w:t>të</w:t>
      </w:r>
      <w:proofErr w:type="spellEnd"/>
      <w:r>
        <w:t xml:space="preserve"> </w:t>
      </w:r>
      <w:proofErr w:type="spellStart"/>
      <w:r>
        <w:t>buta</w:t>
      </w:r>
      <w:proofErr w:type="spellEnd"/>
      <w:r>
        <w:t>”.</w:t>
      </w:r>
    </w:p>
    <w:p w:rsidR="00062B30" w:rsidRDefault="00062B30" w:rsidP="00062B30">
      <w:pPr>
        <w:pStyle w:val="Titolo4"/>
      </w:pPr>
      <w:r>
        <w:t xml:space="preserve">4. </w:t>
      </w:r>
      <w:proofErr w:type="spellStart"/>
      <w:r>
        <w:t>Përfshirja</w:t>
      </w:r>
      <w:proofErr w:type="spellEnd"/>
      <w:r>
        <w:t xml:space="preserve"> Sociale</w:t>
      </w:r>
    </w:p>
    <w:p w:rsidR="00062B30" w:rsidRDefault="00062B30" w:rsidP="00062B30">
      <w:pPr>
        <w:pStyle w:val="NormaleWeb"/>
        <w:numPr>
          <w:ilvl w:val="0"/>
          <w:numId w:val="13"/>
        </w:numPr>
      </w:pPr>
      <w:r>
        <w:rPr>
          <w:rStyle w:val="Enfasigrassetto"/>
        </w:rPr>
        <w:t xml:space="preserve">11 </w:t>
      </w:r>
      <w:proofErr w:type="spellStart"/>
      <w:r>
        <w:rPr>
          <w:rStyle w:val="Enfasigrassetto"/>
        </w:rPr>
        <w:t>projekte</w:t>
      </w:r>
      <w:proofErr w:type="spellEnd"/>
      <w:r>
        <w:t xml:space="preserve"> me </w:t>
      </w:r>
      <w:proofErr w:type="spellStart"/>
      <w:r>
        <w:t>rreth</w:t>
      </w:r>
      <w:proofErr w:type="spellEnd"/>
      <w:r>
        <w:t xml:space="preserve"> </w:t>
      </w:r>
      <w:r>
        <w:rPr>
          <w:rStyle w:val="Enfasigrassetto"/>
        </w:rPr>
        <w:t xml:space="preserve">10 </w:t>
      </w:r>
      <w:proofErr w:type="spellStart"/>
      <w:r>
        <w:rPr>
          <w:rStyle w:val="Enfasigrassetto"/>
        </w:rPr>
        <w:t>milionë</w:t>
      </w:r>
      <w:proofErr w:type="spellEnd"/>
      <w:r>
        <w:rPr>
          <w:rStyle w:val="Enfasigrassetto"/>
        </w:rPr>
        <w:t xml:space="preserve"> euro</w:t>
      </w:r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synojnë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rajon</w:t>
      </w:r>
      <w:proofErr w:type="spellEnd"/>
      <w:r>
        <w:t xml:space="preserve"> </w:t>
      </w:r>
      <w:proofErr w:type="spellStart"/>
      <w:r>
        <w:t>Adriatik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askush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mbetet</w:t>
      </w:r>
      <w:proofErr w:type="spellEnd"/>
      <w:r>
        <w:t xml:space="preserve"> </w:t>
      </w:r>
      <w:proofErr w:type="spellStart"/>
      <w:r>
        <w:t>pas</w:t>
      </w:r>
      <w:proofErr w:type="spellEnd"/>
      <w:r>
        <w:t>.</w:t>
      </w:r>
    </w:p>
    <w:p w:rsidR="00062B30" w:rsidRDefault="00062B30" w:rsidP="00062B30">
      <w:pPr>
        <w:pStyle w:val="NormaleWeb"/>
        <w:numPr>
          <w:ilvl w:val="0"/>
          <w:numId w:val="13"/>
        </w:numPr>
      </w:pPr>
      <w:proofErr w:type="spellStart"/>
      <w:r>
        <w:t>Gratë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rinjtë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papunët</w:t>
      </w:r>
      <w:proofErr w:type="spellEnd"/>
      <w:r>
        <w:t xml:space="preserve"> me apo </w:t>
      </w:r>
      <w:proofErr w:type="spellStart"/>
      <w:r>
        <w:t>pa</w:t>
      </w:r>
      <w:proofErr w:type="spellEnd"/>
      <w:r>
        <w:t xml:space="preserve"> </w:t>
      </w:r>
      <w:proofErr w:type="spellStart"/>
      <w:r>
        <w:t>arsimin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(</w:t>
      </w:r>
      <w:proofErr w:type="spellStart"/>
      <w:r>
        <w:t>NEETs</w:t>
      </w:r>
      <w:proofErr w:type="spellEnd"/>
      <w:r>
        <w:t xml:space="preserve">)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personat</w:t>
      </w:r>
      <w:proofErr w:type="spellEnd"/>
      <w:r>
        <w:t xml:space="preserve"> me </w:t>
      </w:r>
      <w:proofErr w:type="spellStart"/>
      <w:r>
        <w:t>aftësi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kufizuara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aktorë</w:t>
      </w:r>
      <w:proofErr w:type="spellEnd"/>
      <w:r>
        <w:t xml:space="preserve"> </w:t>
      </w:r>
      <w:proofErr w:type="spellStart"/>
      <w:r>
        <w:t>kryesorë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ndryshimit</w:t>
      </w:r>
      <w:proofErr w:type="spellEnd"/>
      <w:r>
        <w:t>.</w:t>
      </w:r>
    </w:p>
    <w:p w:rsidR="00062B30" w:rsidRDefault="00062B30" w:rsidP="00062B30">
      <w:pPr>
        <w:pStyle w:val="NormaleWeb"/>
        <w:numPr>
          <w:ilvl w:val="0"/>
          <w:numId w:val="13"/>
        </w:numPr>
      </w:pPr>
      <w:proofErr w:type="spellStart"/>
      <w:r>
        <w:t>Veprime</w:t>
      </w:r>
      <w:proofErr w:type="spellEnd"/>
      <w:r>
        <w:t xml:space="preserve"> </w:t>
      </w:r>
      <w:proofErr w:type="spellStart"/>
      <w:r>
        <w:t>përfshijnë</w:t>
      </w:r>
      <w:proofErr w:type="spellEnd"/>
      <w:r>
        <w:t xml:space="preserve"> </w:t>
      </w:r>
      <w:proofErr w:type="spellStart"/>
      <w:r>
        <w:t>trajnime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sipërmarrje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gjelbër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rinjtë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gratë</w:t>
      </w:r>
      <w:proofErr w:type="spellEnd"/>
      <w:r>
        <w:t xml:space="preserve">,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shkurtra</w:t>
      </w:r>
      <w:proofErr w:type="spellEnd"/>
      <w:r>
        <w:t xml:space="preserve"> </w:t>
      </w:r>
      <w:proofErr w:type="spellStart"/>
      <w:r>
        <w:t>masterësh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rPr>
          <w:rStyle w:val="Enfasigrassetto"/>
        </w:rPr>
        <w:t>Robotics</w:t>
      </w:r>
      <w:proofErr w:type="spellEnd"/>
      <w:r>
        <w:rPr>
          <w:rStyle w:val="Enfasigrassetto"/>
        </w:rPr>
        <w:t xml:space="preserve"> 4.0</w:t>
      </w:r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prodhim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shtuar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forcuar</w:t>
      </w:r>
      <w:proofErr w:type="spellEnd"/>
      <w:r>
        <w:t xml:space="preserve"> </w:t>
      </w:r>
      <w:proofErr w:type="spellStart"/>
      <w:r>
        <w:t>lidhjen</w:t>
      </w:r>
      <w:proofErr w:type="spellEnd"/>
      <w:r>
        <w:t xml:space="preserve"> </w:t>
      </w:r>
      <w:proofErr w:type="spellStart"/>
      <w:r>
        <w:t>shkollë-biznes-inovacion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rrugë</w:t>
      </w:r>
      <w:proofErr w:type="spellEnd"/>
      <w:r>
        <w:t xml:space="preserve"> </w:t>
      </w:r>
      <w:proofErr w:type="spellStart"/>
      <w:r>
        <w:t>përfshirjeje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tregun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studentët</w:t>
      </w:r>
      <w:proofErr w:type="spellEnd"/>
      <w:r>
        <w:t xml:space="preserve"> me </w:t>
      </w:r>
      <w:proofErr w:type="spellStart"/>
      <w:r>
        <w:t>nevoja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veçanta</w:t>
      </w:r>
      <w:proofErr w:type="spellEnd"/>
      <w:r>
        <w:t xml:space="preserve"> </w:t>
      </w:r>
      <w:proofErr w:type="spellStart"/>
      <w:r>
        <w:t>arsimore</w:t>
      </w:r>
      <w:proofErr w:type="spellEnd"/>
      <w:r>
        <w:t>.</w:t>
      </w:r>
    </w:p>
    <w:p w:rsidR="00062B30" w:rsidRDefault="00062B30" w:rsidP="00062B30">
      <w:pPr>
        <w:pStyle w:val="NormaleWeb"/>
        <w:numPr>
          <w:ilvl w:val="0"/>
          <w:numId w:val="13"/>
        </w:numPr>
      </w:pPr>
      <w:proofErr w:type="spellStart"/>
      <w:r>
        <w:t>Përqendrimi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tek </w:t>
      </w:r>
      <w:proofErr w:type="spellStart"/>
      <w:r>
        <w:t>aksesibiliteti</w:t>
      </w:r>
      <w:proofErr w:type="spellEnd"/>
      <w:r>
        <w:t xml:space="preserve"> </w:t>
      </w:r>
      <w:proofErr w:type="spellStart"/>
      <w:r>
        <w:t>kulturor</w:t>
      </w:r>
      <w:proofErr w:type="spellEnd"/>
      <w:r>
        <w:t xml:space="preserve">, me </w:t>
      </w:r>
      <w:proofErr w:type="spellStart"/>
      <w:r>
        <w:t>sesione</w:t>
      </w:r>
      <w:proofErr w:type="spellEnd"/>
      <w:r>
        <w:t xml:space="preserve"> </w:t>
      </w:r>
      <w:proofErr w:type="spellStart"/>
      <w:r>
        <w:t>trajnimi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teatrin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sektorin</w:t>
      </w:r>
      <w:proofErr w:type="spellEnd"/>
      <w:r>
        <w:t xml:space="preserve"> e </w:t>
      </w:r>
      <w:proofErr w:type="spellStart"/>
      <w:r>
        <w:t>muzeve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NEETs</w:t>
      </w:r>
      <w:proofErr w:type="spellEnd"/>
      <w:r>
        <w:t xml:space="preserve">, </w:t>
      </w:r>
      <w:proofErr w:type="spellStart"/>
      <w:r>
        <w:t>zhvillim</w:t>
      </w:r>
      <w:proofErr w:type="spellEnd"/>
      <w:r>
        <w:t xml:space="preserve"> </w:t>
      </w:r>
      <w:proofErr w:type="spellStart"/>
      <w:r>
        <w:t>aftësish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sektorët</w:t>
      </w:r>
      <w:proofErr w:type="spellEnd"/>
      <w:r>
        <w:t xml:space="preserve"> e </w:t>
      </w:r>
      <w:proofErr w:type="spellStart"/>
      <w:r>
        <w:t>ushqimit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verës</w:t>
      </w:r>
      <w:proofErr w:type="spellEnd"/>
      <w:r>
        <w:t xml:space="preserve"> si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turizmin</w:t>
      </w:r>
      <w:proofErr w:type="spellEnd"/>
      <w:r>
        <w:t xml:space="preserve"> e </w:t>
      </w:r>
      <w:proofErr w:type="spellStart"/>
      <w:r>
        <w:t>qëndrueshëm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përforcon</w:t>
      </w:r>
      <w:proofErr w:type="spellEnd"/>
      <w:r>
        <w:t xml:space="preserve"> </w:t>
      </w:r>
      <w:proofErr w:type="spellStart"/>
      <w:r>
        <w:t>trashëgiminë</w:t>
      </w:r>
      <w:proofErr w:type="spellEnd"/>
      <w:r>
        <w:t xml:space="preserve"> </w:t>
      </w:r>
      <w:proofErr w:type="spellStart"/>
      <w:r>
        <w:t>lokale</w:t>
      </w:r>
      <w:proofErr w:type="spellEnd"/>
      <w:r>
        <w:t xml:space="preserve"> </w:t>
      </w:r>
      <w:proofErr w:type="spellStart"/>
      <w:r>
        <w:t>ushqimore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ekosistem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kombinon</w:t>
      </w:r>
      <w:proofErr w:type="spellEnd"/>
      <w:r>
        <w:t xml:space="preserve"> </w:t>
      </w:r>
      <w:proofErr w:type="spellStart"/>
      <w:r>
        <w:t>prodhuesit</w:t>
      </w:r>
      <w:proofErr w:type="spellEnd"/>
      <w:r>
        <w:t xml:space="preserve">, </w:t>
      </w:r>
      <w:proofErr w:type="spellStart"/>
      <w:r>
        <w:t>kulturën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kreativitetin</w:t>
      </w:r>
      <w:proofErr w:type="spellEnd"/>
      <w:r>
        <w:t>.</w:t>
      </w:r>
    </w:p>
    <w:p w:rsidR="00062B30" w:rsidRDefault="00062B30" w:rsidP="00062B30">
      <w:pPr>
        <w:pStyle w:val="NormaleWeb"/>
        <w:numPr>
          <w:ilvl w:val="0"/>
          <w:numId w:val="13"/>
        </w:numPr>
      </w:pPr>
      <w:r>
        <w:t xml:space="preserve">Panorama </w:t>
      </w:r>
      <w:proofErr w:type="spellStart"/>
      <w:r>
        <w:t>plotësohet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dialogun</w:t>
      </w:r>
      <w:proofErr w:type="spellEnd"/>
      <w:r>
        <w:t xml:space="preserve"> </w:t>
      </w:r>
      <w:proofErr w:type="spellStart"/>
      <w:r>
        <w:t>ndërfetar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turizmin</w:t>
      </w:r>
      <w:proofErr w:type="spellEnd"/>
      <w:r>
        <w:t xml:space="preserve"> </w:t>
      </w:r>
      <w:proofErr w:type="spellStart"/>
      <w:r>
        <w:t>sportiv</w:t>
      </w:r>
      <w:proofErr w:type="spellEnd"/>
      <w:r>
        <w:t xml:space="preserve"> </w:t>
      </w:r>
      <w:proofErr w:type="spellStart"/>
      <w:r>
        <w:t>përfshirës</w:t>
      </w:r>
      <w:proofErr w:type="spellEnd"/>
      <w:r>
        <w:t xml:space="preserve"> — </w:t>
      </w:r>
      <w:proofErr w:type="spellStart"/>
      <w:r>
        <w:t>mjete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kohezionit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mirëqenies</w:t>
      </w:r>
      <w:proofErr w:type="spellEnd"/>
      <w:r>
        <w:t xml:space="preserve"> </w:t>
      </w:r>
      <w:proofErr w:type="spellStart"/>
      <w:r>
        <w:t>kolektive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zonë</w:t>
      </w:r>
      <w:proofErr w:type="spellEnd"/>
      <w:r>
        <w:t xml:space="preserve"> </w:t>
      </w:r>
      <w:proofErr w:type="spellStart"/>
      <w:r>
        <w:t>gjithnjë</w:t>
      </w:r>
      <w:proofErr w:type="spellEnd"/>
      <w:r>
        <w:t xml:space="preserve"> e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bashkuar</w:t>
      </w:r>
      <w:proofErr w:type="spellEnd"/>
      <w:r>
        <w:t>.</w:t>
      </w:r>
    </w:p>
    <w:p w:rsidR="00A851A3" w:rsidRPr="00A851A3" w:rsidRDefault="00A851A3" w:rsidP="00A851A3">
      <w:pPr>
        <w:pStyle w:val="Titolo3"/>
        <w:rPr>
          <w:b w:val="0"/>
          <w:bCs w:val="0"/>
        </w:rPr>
      </w:pPr>
      <w:proofErr w:type="spellStart"/>
      <w:r w:rsidRPr="00A851A3">
        <w:rPr>
          <w:b w:val="0"/>
          <w:bCs w:val="0"/>
        </w:rPr>
        <w:t>Deklarata</w:t>
      </w:r>
      <w:proofErr w:type="spellEnd"/>
      <w:r w:rsidRPr="00A851A3">
        <w:rPr>
          <w:b w:val="0"/>
          <w:bCs w:val="0"/>
        </w:rPr>
        <w:t xml:space="preserve"> </w:t>
      </w:r>
      <w:proofErr w:type="spellStart"/>
      <w:r w:rsidRPr="00A851A3">
        <w:rPr>
          <w:b w:val="0"/>
          <w:bCs w:val="0"/>
        </w:rPr>
        <w:t>Zyrtare</w:t>
      </w:r>
      <w:proofErr w:type="spellEnd"/>
    </w:p>
    <w:p w:rsidR="00A851A3" w:rsidRPr="00A851A3" w:rsidRDefault="00A851A3" w:rsidP="00A851A3">
      <w:pPr>
        <w:pStyle w:val="NormaleWeb"/>
        <w:rPr>
          <w:b/>
          <w:bCs/>
        </w:rPr>
      </w:pPr>
      <w:r w:rsidRPr="00A851A3">
        <w:rPr>
          <w:rStyle w:val="Enfasigrassetto"/>
          <w:b w:val="0"/>
          <w:bCs w:val="0"/>
        </w:rPr>
        <w:t>“</w:t>
      </w:r>
      <w:proofErr w:type="spellStart"/>
      <w:r w:rsidRPr="00A851A3">
        <w:rPr>
          <w:rStyle w:val="Enfasigrassetto"/>
          <w:b w:val="0"/>
          <w:bCs w:val="0"/>
        </w:rPr>
        <w:t>Hapi</w:t>
      </w:r>
      <w:proofErr w:type="spellEnd"/>
      <w:r w:rsidRPr="00A851A3">
        <w:rPr>
          <w:rStyle w:val="Enfasigrassetto"/>
          <w:b w:val="0"/>
          <w:bCs w:val="0"/>
        </w:rPr>
        <w:t xml:space="preserve"> i </w:t>
      </w:r>
      <w:proofErr w:type="spellStart"/>
      <w:r w:rsidRPr="00A851A3">
        <w:rPr>
          <w:rStyle w:val="Enfasigrassetto"/>
          <w:b w:val="0"/>
          <w:bCs w:val="0"/>
        </w:rPr>
        <w:t>ardhshëm</w:t>
      </w:r>
      <w:proofErr w:type="spellEnd"/>
      <w:r w:rsidRPr="00A851A3">
        <w:rPr>
          <w:rStyle w:val="Enfasigrassetto"/>
          <w:b w:val="0"/>
          <w:bCs w:val="0"/>
        </w:rPr>
        <w:t xml:space="preserve"> i </w:t>
      </w:r>
      <w:proofErr w:type="spellStart"/>
      <w:r w:rsidRPr="00A851A3">
        <w:rPr>
          <w:rStyle w:val="Enfasigrassetto"/>
          <w:b w:val="0"/>
          <w:bCs w:val="0"/>
        </w:rPr>
        <w:t>Shqipërisë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drejt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forcimit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bashkëpunimit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rajonal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dhe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përputhjes</w:t>
      </w:r>
      <w:proofErr w:type="spellEnd"/>
      <w:r w:rsidRPr="00A851A3">
        <w:rPr>
          <w:rStyle w:val="Enfasigrassetto"/>
          <w:b w:val="0"/>
          <w:bCs w:val="0"/>
        </w:rPr>
        <w:t xml:space="preserve"> me </w:t>
      </w:r>
      <w:proofErr w:type="spellStart"/>
      <w:r w:rsidRPr="00A851A3">
        <w:rPr>
          <w:rStyle w:val="Enfasigrassetto"/>
          <w:b w:val="0"/>
          <w:bCs w:val="0"/>
        </w:rPr>
        <w:t>standardet</w:t>
      </w:r>
      <w:proofErr w:type="spellEnd"/>
      <w:r w:rsidRPr="00A851A3">
        <w:rPr>
          <w:rStyle w:val="Enfasigrassetto"/>
          <w:b w:val="0"/>
          <w:bCs w:val="0"/>
        </w:rPr>
        <w:t xml:space="preserve"> e BE-</w:t>
      </w:r>
      <w:proofErr w:type="spellStart"/>
      <w:r w:rsidRPr="00A851A3">
        <w:rPr>
          <w:rStyle w:val="Enfasigrassetto"/>
          <w:b w:val="0"/>
          <w:bCs w:val="0"/>
        </w:rPr>
        <w:t>së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mishërohet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zbatimin</w:t>
      </w:r>
      <w:proofErr w:type="spellEnd"/>
      <w:r w:rsidRPr="00A851A3">
        <w:rPr>
          <w:rStyle w:val="Enfasigrassetto"/>
          <w:b w:val="0"/>
          <w:bCs w:val="0"/>
        </w:rPr>
        <w:t xml:space="preserve"> e 43 </w:t>
      </w:r>
      <w:proofErr w:type="spellStart"/>
      <w:r w:rsidRPr="00A851A3">
        <w:rPr>
          <w:rStyle w:val="Enfasigrassetto"/>
          <w:b w:val="0"/>
          <w:bCs w:val="0"/>
        </w:rPr>
        <w:t>projekteve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reja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nën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Programin</w:t>
      </w:r>
      <w:proofErr w:type="spellEnd"/>
      <w:r w:rsidRPr="00A851A3">
        <w:rPr>
          <w:rStyle w:val="Enfasigrassetto"/>
          <w:b w:val="0"/>
          <w:bCs w:val="0"/>
        </w:rPr>
        <w:t xml:space="preserve"> IPA South </w:t>
      </w:r>
      <w:proofErr w:type="spellStart"/>
      <w:r w:rsidRPr="00A851A3">
        <w:rPr>
          <w:rStyle w:val="Enfasigrassetto"/>
          <w:b w:val="0"/>
          <w:bCs w:val="0"/>
        </w:rPr>
        <w:t>Adriatic</w:t>
      </w:r>
      <w:proofErr w:type="spellEnd"/>
      <w:r w:rsidRPr="00A851A3">
        <w:rPr>
          <w:rStyle w:val="Enfasigrassetto"/>
          <w:b w:val="0"/>
          <w:bCs w:val="0"/>
        </w:rPr>
        <w:t>,”</w:t>
      </w:r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theksoi</w:t>
      </w:r>
      <w:proofErr w:type="spellEnd"/>
      <w:r w:rsidRPr="00A851A3">
        <w:rPr>
          <w:b/>
          <w:bCs/>
        </w:rPr>
        <w:t xml:space="preserve"> </w:t>
      </w:r>
      <w:r w:rsidRPr="00A851A3">
        <w:rPr>
          <w:rStyle w:val="Enfasicorsivo"/>
          <w:b/>
          <w:bCs/>
        </w:rPr>
        <w:t xml:space="preserve">Eridana </w:t>
      </w:r>
      <w:proofErr w:type="spellStart"/>
      <w:r w:rsidRPr="00A851A3">
        <w:rPr>
          <w:rStyle w:val="Enfasicorsivo"/>
          <w:b/>
          <w:bCs/>
        </w:rPr>
        <w:t>Çano</w:t>
      </w:r>
      <w:proofErr w:type="spellEnd"/>
      <w:r w:rsidRPr="00A851A3">
        <w:rPr>
          <w:b/>
          <w:bCs/>
        </w:rPr>
        <w:t xml:space="preserve">, </w:t>
      </w:r>
      <w:proofErr w:type="spellStart"/>
      <w:r w:rsidRPr="00A851A3">
        <w:rPr>
          <w:b/>
          <w:bCs/>
        </w:rPr>
        <w:t>Drejtuese</w:t>
      </w:r>
      <w:proofErr w:type="spellEnd"/>
      <w:r w:rsidRPr="00A851A3">
        <w:rPr>
          <w:b/>
          <w:bCs/>
        </w:rPr>
        <w:t xml:space="preserve"> e SASPAC. </w:t>
      </w:r>
      <w:r w:rsidRPr="00A851A3">
        <w:rPr>
          <w:rStyle w:val="Enfasigrassetto"/>
          <w:b w:val="0"/>
          <w:bCs w:val="0"/>
        </w:rPr>
        <w:t xml:space="preserve">“Investimi </w:t>
      </w:r>
      <w:proofErr w:type="spellStart"/>
      <w:r w:rsidRPr="00A851A3">
        <w:rPr>
          <w:rStyle w:val="Enfasigrassetto"/>
          <w:b w:val="0"/>
          <w:bCs w:val="0"/>
        </w:rPr>
        <w:t>prej</w:t>
      </w:r>
      <w:proofErr w:type="spellEnd"/>
      <w:r w:rsidRPr="00A851A3">
        <w:rPr>
          <w:rStyle w:val="Enfasigrassetto"/>
          <w:b w:val="0"/>
          <w:bCs w:val="0"/>
        </w:rPr>
        <w:t xml:space="preserve"> 13 </w:t>
      </w:r>
      <w:proofErr w:type="spellStart"/>
      <w:r w:rsidRPr="00A851A3">
        <w:rPr>
          <w:rStyle w:val="Enfasigrassetto"/>
          <w:b w:val="0"/>
          <w:bCs w:val="0"/>
        </w:rPr>
        <w:t>milionë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eurosh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nuk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është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vetëm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një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shenjë</w:t>
      </w:r>
      <w:proofErr w:type="spellEnd"/>
      <w:r w:rsidRPr="00A851A3">
        <w:rPr>
          <w:rStyle w:val="Enfasigrassetto"/>
          <w:b w:val="0"/>
          <w:bCs w:val="0"/>
        </w:rPr>
        <w:t xml:space="preserve"> e </w:t>
      </w:r>
      <w:proofErr w:type="spellStart"/>
      <w:r w:rsidRPr="00A851A3">
        <w:rPr>
          <w:rStyle w:val="Enfasigrassetto"/>
          <w:b w:val="0"/>
          <w:bCs w:val="0"/>
        </w:rPr>
        <w:t>mbështetjes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së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Bashkimit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Europian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vendin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tonë</w:t>
      </w:r>
      <w:proofErr w:type="spellEnd"/>
      <w:r w:rsidRPr="00A851A3">
        <w:rPr>
          <w:rStyle w:val="Enfasigrassetto"/>
          <w:b w:val="0"/>
          <w:bCs w:val="0"/>
        </w:rPr>
        <w:t xml:space="preserve">, por </w:t>
      </w:r>
      <w:proofErr w:type="spellStart"/>
      <w:r w:rsidRPr="00A851A3">
        <w:rPr>
          <w:rStyle w:val="Enfasigrassetto"/>
          <w:b w:val="0"/>
          <w:bCs w:val="0"/>
        </w:rPr>
        <w:t>një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dëshmi</w:t>
      </w:r>
      <w:proofErr w:type="spellEnd"/>
      <w:r w:rsidRPr="00A851A3">
        <w:rPr>
          <w:rStyle w:val="Enfasigrassetto"/>
          <w:b w:val="0"/>
          <w:bCs w:val="0"/>
        </w:rPr>
        <w:t xml:space="preserve"> e </w:t>
      </w:r>
      <w:proofErr w:type="spellStart"/>
      <w:r w:rsidRPr="00A851A3">
        <w:rPr>
          <w:rStyle w:val="Enfasigrassetto"/>
          <w:b w:val="0"/>
          <w:bCs w:val="0"/>
        </w:rPr>
        <w:t>përkushtimit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tij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vazhdueshëm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udhëhequr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reformat</w:t>
      </w:r>
      <w:proofErr w:type="spellEnd"/>
      <w:r w:rsidRPr="00A851A3">
        <w:rPr>
          <w:rStyle w:val="Enfasigrassetto"/>
          <w:b w:val="0"/>
          <w:bCs w:val="0"/>
        </w:rPr>
        <w:t xml:space="preserve"> e </w:t>
      </w:r>
      <w:proofErr w:type="spellStart"/>
      <w:r w:rsidRPr="00A851A3">
        <w:rPr>
          <w:rStyle w:val="Enfasigrassetto"/>
          <w:b w:val="0"/>
          <w:bCs w:val="0"/>
        </w:rPr>
        <w:t>Shqipërisë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dhe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përmirësuar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cilësinë</w:t>
      </w:r>
      <w:proofErr w:type="spellEnd"/>
      <w:r w:rsidRPr="00A851A3">
        <w:rPr>
          <w:rStyle w:val="Enfasigrassetto"/>
          <w:b w:val="0"/>
          <w:bCs w:val="0"/>
        </w:rPr>
        <w:t xml:space="preserve"> e </w:t>
      </w:r>
      <w:proofErr w:type="spellStart"/>
      <w:r w:rsidRPr="00A851A3">
        <w:rPr>
          <w:rStyle w:val="Enfasigrassetto"/>
          <w:b w:val="0"/>
          <w:bCs w:val="0"/>
        </w:rPr>
        <w:t>jetës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gjithë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qytetarët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shqiptarë</w:t>
      </w:r>
      <w:proofErr w:type="spellEnd"/>
      <w:r w:rsidRPr="00A851A3">
        <w:rPr>
          <w:rStyle w:val="Enfasigrassetto"/>
          <w:b w:val="0"/>
          <w:bCs w:val="0"/>
        </w:rPr>
        <w:t>.</w:t>
      </w:r>
      <w:r w:rsidRPr="00A851A3">
        <w:rPr>
          <w:b/>
          <w:bCs/>
        </w:rPr>
        <w:br/>
      </w:r>
      <w:r w:rsidRPr="00A851A3">
        <w:rPr>
          <w:rStyle w:val="Enfasigrassetto"/>
          <w:b w:val="0"/>
          <w:bCs w:val="0"/>
        </w:rPr>
        <w:t xml:space="preserve">Me 59 </w:t>
      </w:r>
      <w:proofErr w:type="spellStart"/>
      <w:r w:rsidRPr="00A851A3">
        <w:rPr>
          <w:rStyle w:val="Enfasigrassetto"/>
          <w:b w:val="0"/>
          <w:bCs w:val="0"/>
        </w:rPr>
        <w:t>përfitues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shqiptarë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aktivë</w:t>
      </w:r>
      <w:proofErr w:type="spellEnd"/>
      <w:r w:rsidRPr="00A851A3">
        <w:rPr>
          <w:rStyle w:val="Enfasigrassetto"/>
          <w:b w:val="0"/>
          <w:bCs w:val="0"/>
        </w:rPr>
        <w:t xml:space="preserve">, </w:t>
      </w:r>
      <w:proofErr w:type="spellStart"/>
      <w:r w:rsidRPr="00A851A3">
        <w:rPr>
          <w:rStyle w:val="Enfasigrassetto"/>
          <w:b w:val="0"/>
          <w:bCs w:val="0"/>
        </w:rPr>
        <w:t>këto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projekte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reflektojnë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rolin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rritje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vendit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tonë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rajon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dhe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përkushtimin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tonë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ndaj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zhvillimit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gjithëpërfshirës</w:t>
      </w:r>
      <w:proofErr w:type="spellEnd"/>
      <w:r w:rsidRPr="00A851A3">
        <w:rPr>
          <w:rStyle w:val="Enfasigrassetto"/>
          <w:b w:val="0"/>
          <w:bCs w:val="0"/>
        </w:rPr>
        <w:t xml:space="preserve">, </w:t>
      </w:r>
      <w:proofErr w:type="spellStart"/>
      <w:r w:rsidRPr="00A851A3">
        <w:rPr>
          <w:rStyle w:val="Enfasigrassetto"/>
          <w:b w:val="0"/>
          <w:bCs w:val="0"/>
        </w:rPr>
        <w:t>inovacionit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dhe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qëndrueshmërisë</w:t>
      </w:r>
      <w:proofErr w:type="spellEnd"/>
      <w:r w:rsidRPr="00A851A3">
        <w:rPr>
          <w:rStyle w:val="Enfasigrassetto"/>
          <w:b w:val="0"/>
          <w:bCs w:val="0"/>
        </w:rPr>
        <w:t xml:space="preserve">. </w:t>
      </w:r>
      <w:proofErr w:type="spellStart"/>
      <w:r w:rsidRPr="00A851A3">
        <w:rPr>
          <w:rStyle w:val="Enfasigrassetto"/>
          <w:b w:val="0"/>
          <w:bCs w:val="0"/>
        </w:rPr>
        <w:t>Kjo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nuk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është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vetëm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një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përparim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teknik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dhe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financiar</w:t>
      </w:r>
      <w:proofErr w:type="spellEnd"/>
      <w:r w:rsidRPr="00A851A3">
        <w:rPr>
          <w:rStyle w:val="Enfasigrassetto"/>
          <w:b w:val="0"/>
          <w:bCs w:val="0"/>
        </w:rPr>
        <w:t xml:space="preserve">, por </w:t>
      </w:r>
      <w:proofErr w:type="spellStart"/>
      <w:r w:rsidRPr="00A851A3">
        <w:rPr>
          <w:rStyle w:val="Enfasigrassetto"/>
          <w:b w:val="0"/>
          <w:bCs w:val="0"/>
        </w:rPr>
        <w:t>një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hap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strategjik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përpara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rrugëtimin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europian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Shqipërisë</w:t>
      </w:r>
      <w:proofErr w:type="spellEnd"/>
      <w:r w:rsidRPr="00A851A3">
        <w:rPr>
          <w:rStyle w:val="Enfasigrassetto"/>
          <w:b w:val="0"/>
          <w:bCs w:val="0"/>
        </w:rPr>
        <w:t>.”</w:t>
      </w:r>
    </w:p>
    <w:p w:rsidR="00A851A3" w:rsidRPr="00A851A3" w:rsidRDefault="00A851A3" w:rsidP="00A851A3">
      <w:pPr>
        <w:pStyle w:val="NormaleWeb"/>
        <w:rPr>
          <w:b/>
          <w:bCs/>
        </w:rPr>
      </w:pPr>
      <w:r w:rsidRPr="00A851A3">
        <w:rPr>
          <w:rStyle w:val="Enfasigrassetto"/>
          <w:b w:val="0"/>
          <w:bCs w:val="0"/>
        </w:rPr>
        <w:t>“</w:t>
      </w:r>
      <w:proofErr w:type="spellStart"/>
      <w:r w:rsidRPr="00A851A3">
        <w:rPr>
          <w:rStyle w:val="Enfasigrassetto"/>
          <w:b w:val="0"/>
          <w:bCs w:val="0"/>
        </w:rPr>
        <w:t>Për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Programin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Interreg</w:t>
      </w:r>
      <w:proofErr w:type="spellEnd"/>
      <w:r w:rsidRPr="00A851A3">
        <w:rPr>
          <w:rStyle w:val="Enfasigrassetto"/>
          <w:b w:val="0"/>
          <w:bCs w:val="0"/>
        </w:rPr>
        <w:t xml:space="preserve"> IPA South </w:t>
      </w:r>
      <w:proofErr w:type="spellStart"/>
      <w:r w:rsidRPr="00A851A3">
        <w:rPr>
          <w:rStyle w:val="Enfasigrassetto"/>
          <w:b w:val="0"/>
          <w:bCs w:val="0"/>
        </w:rPr>
        <w:t>Adriatic</w:t>
      </w:r>
      <w:proofErr w:type="spellEnd"/>
      <w:r w:rsidRPr="00A851A3">
        <w:rPr>
          <w:rStyle w:val="Enfasigrassetto"/>
          <w:b w:val="0"/>
          <w:bCs w:val="0"/>
        </w:rPr>
        <w:t xml:space="preserve">, </w:t>
      </w:r>
      <w:proofErr w:type="spellStart"/>
      <w:r w:rsidRPr="00A851A3">
        <w:rPr>
          <w:rStyle w:val="Enfasigrassetto"/>
          <w:b w:val="0"/>
          <w:bCs w:val="0"/>
        </w:rPr>
        <w:t>nisja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zyrtare</w:t>
      </w:r>
      <w:proofErr w:type="spellEnd"/>
      <w:r w:rsidRPr="00A851A3">
        <w:rPr>
          <w:rStyle w:val="Enfasigrassetto"/>
          <w:b w:val="0"/>
          <w:bCs w:val="0"/>
        </w:rPr>
        <w:t xml:space="preserve"> e </w:t>
      </w:r>
      <w:proofErr w:type="spellStart"/>
      <w:r w:rsidRPr="00A851A3">
        <w:rPr>
          <w:rStyle w:val="Enfasigrassetto"/>
          <w:b w:val="0"/>
          <w:bCs w:val="0"/>
        </w:rPr>
        <w:t>këtyre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projekteve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është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një</w:t>
      </w:r>
      <w:proofErr w:type="spellEnd"/>
      <w:r w:rsidRPr="00A851A3">
        <w:rPr>
          <w:rStyle w:val="Enfasigrassetto"/>
          <w:b w:val="0"/>
          <w:bCs w:val="0"/>
        </w:rPr>
        <w:t xml:space="preserve"> moment </w:t>
      </w:r>
      <w:proofErr w:type="spellStart"/>
      <w:r w:rsidRPr="00A851A3">
        <w:rPr>
          <w:rStyle w:val="Enfasigrassetto"/>
          <w:b w:val="0"/>
          <w:bCs w:val="0"/>
        </w:rPr>
        <w:t>kyç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që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shënon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periudhën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programore</w:t>
      </w:r>
      <w:proofErr w:type="spellEnd"/>
      <w:r w:rsidRPr="00A851A3">
        <w:rPr>
          <w:rStyle w:val="Enfasigrassetto"/>
          <w:b w:val="0"/>
          <w:bCs w:val="0"/>
        </w:rPr>
        <w:t xml:space="preserve"> 2021–2027,”</w:t>
      </w:r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nënvizoi</w:t>
      </w:r>
      <w:proofErr w:type="spellEnd"/>
      <w:r w:rsidRPr="00A851A3">
        <w:rPr>
          <w:b/>
          <w:bCs/>
        </w:rPr>
        <w:t xml:space="preserve"> </w:t>
      </w:r>
      <w:r w:rsidRPr="00A851A3">
        <w:rPr>
          <w:rStyle w:val="Enfasicorsivo"/>
          <w:b/>
          <w:bCs/>
        </w:rPr>
        <w:t>Claudio Polignano</w:t>
      </w:r>
      <w:r w:rsidRPr="00A851A3">
        <w:rPr>
          <w:b/>
          <w:bCs/>
        </w:rPr>
        <w:t xml:space="preserve">, </w:t>
      </w:r>
      <w:proofErr w:type="spellStart"/>
      <w:r w:rsidRPr="00A851A3">
        <w:rPr>
          <w:b/>
          <w:bCs/>
        </w:rPr>
        <w:t>Autoritet</w:t>
      </w:r>
      <w:proofErr w:type="spellEnd"/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Menaxhues</w:t>
      </w:r>
      <w:proofErr w:type="spellEnd"/>
      <w:r w:rsidRPr="00A851A3">
        <w:rPr>
          <w:b/>
          <w:bCs/>
        </w:rPr>
        <w:t xml:space="preserve"> i </w:t>
      </w:r>
      <w:proofErr w:type="spellStart"/>
      <w:r w:rsidRPr="00A851A3">
        <w:rPr>
          <w:b/>
          <w:bCs/>
        </w:rPr>
        <w:t>Programit</w:t>
      </w:r>
      <w:proofErr w:type="spellEnd"/>
      <w:r w:rsidRPr="00A851A3">
        <w:rPr>
          <w:b/>
          <w:bCs/>
        </w:rPr>
        <w:t xml:space="preserve">. </w:t>
      </w:r>
      <w:r w:rsidRPr="00A851A3">
        <w:rPr>
          <w:rStyle w:val="Enfasigrassetto"/>
          <w:b w:val="0"/>
          <w:bCs w:val="0"/>
        </w:rPr>
        <w:t>“</w:t>
      </w:r>
      <w:proofErr w:type="spellStart"/>
      <w:r w:rsidRPr="00A851A3">
        <w:rPr>
          <w:rStyle w:val="Enfasigrassetto"/>
          <w:b w:val="0"/>
          <w:bCs w:val="0"/>
        </w:rPr>
        <w:t>Programi</w:t>
      </w:r>
      <w:proofErr w:type="spellEnd"/>
      <w:r w:rsidRPr="00A851A3">
        <w:rPr>
          <w:rStyle w:val="Enfasigrassetto"/>
          <w:b w:val="0"/>
          <w:bCs w:val="0"/>
        </w:rPr>
        <w:t xml:space="preserve"> ka </w:t>
      </w:r>
      <w:proofErr w:type="spellStart"/>
      <w:r w:rsidRPr="00A851A3">
        <w:rPr>
          <w:rStyle w:val="Enfasigrassetto"/>
          <w:b w:val="0"/>
          <w:bCs w:val="0"/>
        </w:rPr>
        <w:t>financuar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tashmë</w:t>
      </w:r>
      <w:proofErr w:type="spellEnd"/>
      <w:r w:rsidRPr="00A851A3">
        <w:rPr>
          <w:rStyle w:val="Enfasigrassetto"/>
          <w:b w:val="0"/>
          <w:bCs w:val="0"/>
        </w:rPr>
        <w:t xml:space="preserve"> 5 </w:t>
      </w:r>
      <w:proofErr w:type="spellStart"/>
      <w:r w:rsidRPr="00A851A3">
        <w:rPr>
          <w:rStyle w:val="Enfasigrassetto"/>
          <w:b w:val="0"/>
          <w:bCs w:val="0"/>
        </w:rPr>
        <w:t>projekte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strategjike</w:t>
      </w:r>
      <w:proofErr w:type="spellEnd"/>
      <w:r w:rsidRPr="00A851A3">
        <w:rPr>
          <w:rStyle w:val="Enfasigrassetto"/>
          <w:b w:val="0"/>
          <w:bCs w:val="0"/>
        </w:rPr>
        <w:t xml:space="preserve"> me </w:t>
      </w:r>
      <w:proofErr w:type="spellStart"/>
      <w:r w:rsidRPr="00A851A3">
        <w:rPr>
          <w:rStyle w:val="Enfasigrassetto"/>
          <w:b w:val="0"/>
          <w:bCs w:val="0"/>
        </w:rPr>
        <w:t>një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investim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total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prej</w:t>
      </w:r>
      <w:proofErr w:type="spellEnd"/>
      <w:r w:rsidRPr="00A851A3">
        <w:rPr>
          <w:rStyle w:val="Enfasigrassetto"/>
          <w:b w:val="0"/>
          <w:bCs w:val="0"/>
        </w:rPr>
        <w:t xml:space="preserve"> 31.58 </w:t>
      </w:r>
      <w:proofErr w:type="spellStart"/>
      <w:r w:rsidRPr="00A851A3">
        <w:rPr>
          <w:rStyle w:val="Enfasigrassetto"/>
          <w:b w:val="0"/>
          <w:bCs w:val="0"/>
        </w:rPr>
        <w:t>milionë</w:t>
      </w:r>
      <w:proofErr w:type="spellEnd"/>
      <w:r w:rsidRPr="00A851A3">
        <w:rPr>
          <w:rStyle w:val="Enfasigrassetto"/>
          <w:b w:val="0"/>
          <w:bCs w:val="0"/>
        </w:rPr>
        <w:t xml:space="preserve"> euro </w:t>
      </w:r>
      <w:proofErr w:type="spellStart"/>
      <w:r w:rsidRPr="00A851A3">
        <w:rPr>
          <w:rStyle w:val="Enfasigrassetto"/>
          <w:b w:val="0"/>
          <w:bCs w:val="0"/>
        </w:rPr>
        <w:t>dhe</w:t>
      </w:r>
      <w:proofErr w:type="spellEnd"/>
      <w:r w:rsidRPr="00A851A3">
        <w:rPr>
          <w:rStyle w:val="Enfasigrassetto"/>
          <w:b w:val="0"/>
          <w:bCs w:val="0"/>
        </w:rPr>
        <w:t xml:space="preserve"> 40 </w:t>
      </w:r>
      <w:proofErr w:type="spellStart"/>
      <w:r w:rsidRPr="00A851A3">
        <w:rPr>
          <w:rStyle w:val="Enfasigrassetto"/>
          <w:b w:val="0"/>
          <w:bCs w:val="0"/>
        </w:rPr>
        <w:t>projekte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kapitalizimi</w:t>
      </w:r>
      <w:proofErr w:type="spellEnd"/>
      <w:r w:rsidRPr="00A851A3">
        <w:rPr>
          <w:rStyle w:val="Enfasigrassetto"/>
          <w:b w:val="0"/>
          <w:bCs w:val="0"/>
        </w:rPr>
        <w:t xml:space="preserve"> me </w:t>
      </w:r>
      <w:proofErr w:type="spellStart"/>
      <w:r w:rsidRPr="00A851A3">
        <w:rPr>
          <w:rStyle w:val="Enfasigrassetto"/>
          <w:b w:val="0"/>
          <w:bCs w:val="0"/>
        </w:rPr>
        <w:t>afërsisht</w:t>
      </w:r>
      <w:proofErr w:type="spellEnd"/>
      <w:r w:rsidRPr="00A851A3">
        <w:rPr>
          <w:rStyle w:val="Enfasigrassetto"/>
          <w:b w:val="0"/>
          <w:bCs w:val="0"/>
        </w:rPr>
        <w:t xml:space="preserve"> 8 </w:t>
      </w:r>
      <w:proofErr w:type="spellStart"/>
      <w:r w:rsidRPr="00A851A3">
        <w:rPr>
          <w:rStyle w:val="Enfasigrassetto"/>
          <w:b w:val="0"/>
          <w:bCs w:val="0"/>
        </w:rPr>
        <w:t>milionë</w:t>
      </w:r>
      <w:proofErr w:type="spellEnd"/>
      <w:r w:rsidRPr="00A851A3">
        <w:rPr>
          <w:rStyle w:val="Enfasigrassetto"/>
          <w:b w:val="0"/>
          <w:bCs w:val="0"/>
        </w:rPr>
        <w:t xml:space="preserve"> euro, </w:t>
      </w:r>
      <w:proofErr w:type="spellStart"/>
      <w:r w:rsidRPr="00A851A3">
        <w:rPr>
          <w:rStyle w:val="Enfasigrassetto"/>
          <w:b w:val="0"/>
          <w:bCs w:val="0"/>
        </w:rPr>
        <w:t>duke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angazhuar</w:t>
      </w:r>
      <w:proofErr w:type="spellEnd"/>
      <w:r w:rsidRPr="00A851A3">
        <w:rPr>
          <w:rStyle w:val="Enfasigrassetto"/>
          <w:b w:val="0"/>
          <w:bCs w:val="0"/>
        </w:rPr>
        <w:t xml:space="preserve"> 98%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burimeve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disponueshme</w:t>
      </w:r>
      <w:proofErr w:type="spellEnd"/>
      <w:r w:rsidRPr="00A851A3">
        <w:rPr>
          <w:rStyle w:val="Enfasigrassetto"/>
          <w:b w:val="0"/>
          <w:bCs w:val="0"/>
        </w:rPr>
        <w:t xml:space="preserve">. </w:t>
      </w:r>
      <w:proofErr w:type="spellStart"/>
      <w:r w:rsidRPr="00A851A3">
        <w:rPr>
          <w:rStyle w:val="Enfasigrassetto"/>
          <w:b w:val="0"/>
          <w:bCs w:val="0"/>
        </w:rPr>
        <w:t>Projektet</w:t>
      </w:r>
      <w:proofErr w:type="spellEnd"/>
      <w:r w:rsidRPr="00A851A3">
        <w:rPr>
          <w:rStyle w:val="Enfasigrassetto"/>
          <w:b w:val="0"/>
          <w:bCs w:val="0"/>
        </w:rPr>
        <w:t xml:space="preserve"> e </w:t>
      </w:r>
      <w:proofErr w:type="spellStart"/>
      <w:r w:rsidRPr="00A851A3">
        <w:rPr>
          <w:rStyle w:val="Enfasigrassetto"/>
          <w:b w:val="0"/>
          <w:bCs w:val="0"/>
        </w:rPr>
        <w:t>përzgjedhura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mbështeten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parimet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themelore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zhvillimit</w:t>
      </w:r>
      <w:proofErr w:type="spellEnd"/>
      <w:r w:rsidRPr="00A851A3">
        <w:rPr>
          <w:rStyle w:val="Enfasigrassetto"/>
          <w:b w:val="0"/>
          <w:bCs w:val="0"/>
        </w:rPr>
        <w:t xml:space="preserve"> territorial: </w:t>
      </w:r>
      <w:proofErr w:type="spellStart"/>
      <w:r w:rsidRPr="00A851A3">
        <w:rPr>
          <w:rStyle w:val="Enfasigrassetto"/>
          <w:b w:val="0"/>
          <w:bCs w:val="0"/>
        </w:rPr>
        <w:t>zgjidhje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inovative</w:t>
      </w:r>
      <w:proofErr w:type="spellEnd"/>
      <w:r w:rsidRPr="00A851A3">
        <w:rPr>
          <w:rStyle w:val="Enfasigrassetto"/>
          <w:b w:val="0"/>
          <w:bCs w:val="0"/>
        </w:rPr>
        <w:t xml:space="preserve">, </w:t>
      </w:r>
      <w:proofErr w:type="spellStart"/>
      <w:r w:rsidRPr="00A851A3">
        <w:rPr>
          <w:rStyle w:val="Enfasigrassetto"/>
          <w:b w:val="0"/>
          <w:bCs w:val="0"/>
        </w:rPr>
        <w:t>zbatim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praktik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dhe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qëndrueshmëri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afatgjatë</w:t>
      </w:r>
      <w:proofErr w:type="spellEnd"/>
      <w:r w:rsidRPr="00A851A3">
        <w:rPr>
          <w:rStyle w:val="Enfasigrassetto"/>
          <w:b w:val="0"/>
          <w:bCs w:val="0"/>
        </w:rPr>
        <w:t xml:space="preserve">. Me </w:t>
      </w:r>
      <w:proofErr w:type="spellStart"/>
      <w:r w:rsidRPr="00A851A3">
        <w:rPr>
          <w:rStyle w:val="Enfasigrassetto"/>
          <w:b w:val="0"/>
          <w:bCs w:val="0"/>
        </w:rPr>
        <w:t>përfundimin</w:t>
      </w:r>
      <w:proofErr w:type="spellEnd"/>
      <w:r w:rsidRPr="00A851A3">
        <w:rPr>
          <w:rStyle w:val="Enfasigrassetto"/>
          <w:b w:val="0"/>
          <w:bCs w:val="0"/>
        </w:rPr>
        <w:t xml:space="preserve"> e </w:t>
      </w:r>
      <w:proofErr w:type="spellStart"/>
      <w:r w:rsidRPr="00A851A3">
        <w:rPr>
          <w:rStyle w:val="Enfasigrassetto"/>
          <w:b w:val="0"/>
          <w:bCs w:val="0"/>
        </w:rPr>
        <w:t>këtij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thirrjeje</w:t>
      </w:r>
      <w:proofErr w:type="spellEnd"/>
      <w:r w:rsidRPr="00A851A3">
        <w:rPr>
          <w:rStyle w:val="Enfasigrassetto"/>
          <w:b w:val="0"/>
          <w:bCs w:val="0"/>
        </w:rPr>
        <w:t xml:space="preserve">, </w:t>
      </w:r>
      <w:proofErr w:type="spellStart"/>
      <w:r w:rsidRPr="00A851A3">
        <w:rPr>
          <w:rStyle w:val="Enfasigrassetto"/>
          <w:b w:val="0"/>
          <w:bCs w:val="0"/>
        </w:rPr>
        <w:t>Programi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është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duke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përgatitur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tashmë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propozime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rolin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pas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vitit</w:t>
      </w:r>
      <w:proofErr w:type="spellEnd"/>
      <w:r w:rsidRPr="00A851A3">
        <w:rPr>
          <w:rStyle w:val="Enfasigrassetto"/>
          <w:b w:val="0"/>
          <w:bCs w:val="0"/>
        </w:rPr>
        <w:t xml:space="preserve"> 2027, </w:t>
      </w:r>
      <w:proofErr w:type="spellStart"/>
      <w:r w:rsidRPr="00A851A3">
        <w:rPr>
          <w:rStyle w:val="Enfasigrassetto"/>
          <w:b w:val="0"/>
          <w:bCs w:val="0"/>
        </w:rPr>
        <w:t>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përputhje</w:t>
      </w:r>
      <w:proofErr w:type="spellEnd"/>
      <w:r w:rsidRPr="00A851A3">
        <w:rPr>
          <w:rStyle w:val="Enfasigrassetto"/>
          <w:b w:val="0"/>
          <w:bCs w:val="0"/>
        </w:rPr>
        <w:t xml:space="preserve"> me </w:t>
      </w:r>
      <w:proofErr w:type="spellStart"/>
      <w:r w:rsidRPr="00A851A3">
        <w:rPr>
          <w:rStyle w:val="Enfasigrassetto"/>
          <w:b w:val="0"/>
          <w:bCs w:val="0"/>
        </w:rPr>
        <w:lastRenderedPageBreak/>
        <w:t>kërkesat</w:t>
      </w:r>
      <w:proofErr w:type="spellEnd"/>
      <w:r w:rsidRPr="00A851A3">
        <w:rPr>
          <w:rStyle w:val="Enfasigrassetto"/>
          <w:b w:val="0"/>
          <w:bCs w:val="0"/>
        </w:rPr>
        <w:t xml:space="preserve"> e </w:t>
      </w:r>
      <w:proofErr w:type="spellStart"/>
      <w:r w:rsidRPr="00A851A3">
        <w:rPr>
          <w:rStyle w:val="Enfasigrassetto"/>
          <w:b w:val="0"/>
          <w:bCs w:val="0"/>
        </w:rPr>
        <w:t>Drejtorisë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së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Përgjithshme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Politikën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Rajonale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dhe</w:t>
      </w:r>
      <w:proofErr w:type="spellEnd"/>
      <w:r w:rsidRPr="00A851A3">
        <w:rPr>
          <w:rStyle w:val="Enfasigrassetto"/>
          <w:b w:val="0"/>
          <w:bCs w:val="0"/>
        </w:rPr>
        <w:t xml:space="preserve"> Urban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Komisionit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Europian</w:t>
      </w:r>
      <w:proofErr w:type="spellEnd"/>
      <w:r w:rsidRPr="00A851A3">
        <w:rPr>
          <w:rStyle w:val="Enfasigrassetto"/>
          <w:b w:val="0"/>
          <w:bCs w:val="0"/>
        </w:rPr>
        <w:t xml:space="preserve"> (DG REGIO).”</w:t>
      </w:r>
    </w:p>
    <w:p w:rsidR="00A851A3" w:rsidRPr="00A851A3" w:rsidRDefault="00A851A3" w:rsidP="00A851A3">
      <w:pPr>
        <w:pStyle w:val="NormaleWeb"/>
        <w:rPr>
          <w:b/>
          <w:bCs/>
        </w:rPr>
      </w:pPr>
      <w:r w:rsidRPr="00A851A3">
        <w:rPr>
          <w:rStyle w:val="Enfasigrassetto"/>
          <w:b w:val="0"/>
          <w:bCs w:val="0"/>
        </w:rPr>
        <w:t xml:space="preserve">“Mali i Zi </w:t>
      </w:r>
      <w:proofErr w:type="spellStart"/>
      <w:r w:rsidRPr="00A851A3">
        <w:rPr>
          <w:rStyle w:val="Enfasigrassetto"/>
          <w:b w:val="0"/>
          <w:bCs w:val="0"/>
        </w:rPr>
        <w:t>është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krenar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që</w:t>
      </w:r>
      <w:proofErr w:type="spellEnd"/>
      <w:r w:rsidRPr="00A851A3">
        <w:rPr>
          <w:rStyle w:val="Enfasigrassetto"/>
          <w:b w:val="0"/>
          <w:bCs w:val="0"/>
        </w:rPr>
        <w:t xml:space="preserve"> ka 43 </w:t>
      </w:r>
      <w:proofErr w:type="spellStart"/>
      <w:r w:rsidRPr="00A851A3">
        <w:rPr>
          <w:rStyle w:val="Enfasigrassetto"/>
          <w:b w:val="0"/>
          <w:bCs w:val="0"/>
        </w:rPr>
        <w:t>përfitues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përfshirë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këto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veprime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përbashkëta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ndërkufitare</w:t>
      </w:r>
      <w:proofErr w:type="spellEnd"/>
      <w:r w:rsidRPr="00A851A3">
        <w:rPr>
          <w:rStyle w:val="Enfasigrassetto"/>
          <w:b w:val="0"/>
          <w:bCs w:val="0"/>
        </w:rPr>
        <w:t xml:space="preserve">,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cilat</w:t>
      </w:r>
      <w:proofErr w:type="spellEnd"/>
      <w:r w:rsidRPr="00A851A3">
        <w:rPr>
          <w:rStyle w:val="Enfasigrassetto"/>
          <w:b w:val="0"/>
          <w:bCs w:val="0"/>
        </w:rPr>
        <w:t xml:space="preserve"> do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avancojnë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vizionin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tonë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përbashkët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një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rajon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Adriatik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më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integruar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dhe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më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begatë</w:t>
      </w:r>
      <w:proofErr w:type="spellEnd"/>
      <w:r w:rsidRPr="00A851A3">
        <w:rPr>
          <w:rStyle w:val="Enfasigrassetto"/>
          <w:b w:val="0"/>
          <w:bCs w:val="0"/>
        </w:rPr>
        <w:t>,”</w:t>
      </w:r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deklaroi</w:t>
      </w:r>
      <w:proofErr w:type="spellEnd"/>
      <w:r w:rsidRPr="00A851A3">
        <w:rPr>
          <w:b/>
          <w:bCs/>
        </w:rPr>
        <w:t xml:space="preserve"> </w:t>
      </w:r>
      <w:proofErr w:type="spellStart"/>
      <w:r w:rsidRPr="00A851A3">
        <w:rPr>
          <w:rStyle w:val="Enfasicorsivo"/>
          <w:b/>
          <w:bCs/>
        </w:rPr>
        <w:t>Miloš</w:t>
      </w:r>
      <w:proofErr w:type="spellEnd"/>
      <w:r w:rsidRPr="00A851A3">
        <w:rPr>
          <w:rStyle w:val="Enfasicorsivo"/>
          <w:b/>
          <w:bCs/>
        </w:rPr>
        <w:t xml:space="preserve"> </w:t>
      </w:r>
      <w:proofErr w:type="spellStart"/>
      <w:r w:rsidRPr="00A851A3">
        <w:rPr>
          <w:rStyle w:val="Enfasicorsivo"/>
          <w:b/>
          <w:bCs/>
        </w:rPr>
        <w:t>Marković</w:t>
      </w:r>
      <w:proofErr w:type="spellEnd"/>
      <w:r w:rsidRPr="00A851A3">
        <w:rPr>
          <w:b/>
          <w:bCs/>
        </w:rPr>
        <w:t xml:space="preserve">, </w:t>
      </w:r>
      <w:proofErr w:type="spellStart"/>
      <w:r w:rsidRPr="00A851A3">
        <w:rPr>
          <w:b/>
          <w:bCs/>
        </w:rPr>
        <w:t>Drejtor</w:t>
      </w:r>
      <w:proofErr w:type="spellEnd"/>
      <w:r w:rsidRPr="00A851A3">
        <w:rPr>
          <w:b/>
          <w:bCs/>
        </w:rPr>
        <w:t xml:space="preserve"> i </w:t>
      </w:r>
      <w:proofErr w:type="spellStart"/>
      <w:r w:rsidRPr="00A851A3">
        <w:rPr>
          <w:b/>
          <w:bCs/>
        </w:rPr>
        <w:t>Përgjithshëm</w:t>
      </w:r>
      <w:proofErr w:type="spellEnd"/>
      <w:r w:rsidRPr="00A851A3">
        <w:rPr>
          <w:b/>
          <w:bCs/>
        </w:rPr>
        <w:t xml:space="preserve"> i </w:t>
      </w:r>
      <w:proofErr w:type="spellStart"/>
      <w:r w:rsidRPr="00A851A3">
        <w:rPr>
          <w:b/>
          <w:bCs/>
        </w:rPr>
        <w:t>Drejtorisë</w:t>
      </w:r>
      <w:proofErr w:type="spellEnd"/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për</w:t>
      </w:r>
      <w:proofErr w:type="spellEnd"/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Bashkëpunim</w:t>
      </w:r>
      <w:proofErr w:type="spellEnd"/>
      <w:r w:rsidRPr="00A851A3">
        <w:rPr>
          <w:b/>
          <w:bCs/>
        </w:rPr>
        <w:t xml:space="preserve"> Territorial </w:t>
      </w:r>
      <w:proofErr w:type="spellStart"/>
      <w:r w:rsidRPr="00A851A3">
        <w:rPr>
          <w:b/>
          <w:bCs/>
        </w:rPr>
        <w:t>Evropian</w:t>
      </w:r>
      <w:proofErr w:type="spellEnd"/>
      <w:r w:rsidRPr="00A851A3">
        <w:rPr>
          <w:b/>
          <w:bCs/>
        </w:rPr>
        <w:t xml:space="preserve">, </w:t>
      </w:r>
      <w:proofErr w:type="spellStart"/>
      <w:r w:rsidRPr="00A851A3">
        <w:rPr>
          <w:b/>
          <w:bCs/>
        </w:rPr>
        <w:t>Ministria</w:t>
      </w:r>
      <w:proofErr w:type="spellEnd"/>
      <w:r w:rsidRPr="00A851A3">
        <w:rPr>
          <w:b/>
          <w:bCs/>
        </w:rPr>
        <w:t xml:space="preserve"> e </w:t>
      </w:r>
      <w:proofErr w:type="spellStart"/>
      <w:r w:rsidRPr="00A851A3">
        <w:rPr>
          <w:b/>
          <w:bCs/>
        </w:rPr>
        <w:t>Çështjeve</w:t>
      </w:r>
      <w:proofErr w:type="spellEnd"/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Evropiane</w:t>
      </w:r>
      <w:proofErr w:type="spellEnd"/>
      <w:r w:rsidRPr="00A851A3">
        <w:rPr>
          <w:b/>
          <w:bCs/>
        </w:rPr>
        <w:t xml:space="preserve"> e </w:t>
      </w:r>
      <w:proofErr w:type="spellStart"/>
      <w:r w:rsidRPr="00A851A3">
        <w:rPr>
          <w:b/>
          <w:bCs/>
        </w:rPr>
        <w:t>Malit</w:t>
      </w:r>
      <w:proofErr w:type="spellEnd"/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të</w:t>
      </w:r>
      <w:proofErr w:type="spellEnd"/>
      <w:r w:rsidRPr="00A851A3">
        <w:rPr>
          <w:b/>
          <w:bCs/>
        </w:rPr>
        <w:t xml:space="preserve"> Zi. </w:t>
      </w:r>
      <w:r w:rsidRPr="00A851A3">
        <w:rPr>
          <w:rStyle w:val="Enfasigrassetto"/>
          <w:b w:val="0"/>
          <w:bCs w:val="0"/>
        </w:rPr>
        <w:t xml:space="preserve">“Duke </w:t>
      </w:r>
      <w:proofErr w:type="spellStart"/>
      <w:r w:rsidRPr="00A851A3">
        <w:rPr>
          <w:rStyle w:val="Enfasigrassetto"/>
          <w:b w:val="0"/>
          <w:bCs w:val="0"/>
        </w:rPr>
        <w:t>punuar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së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bashku</w:t>
      </w:r>
      <w:proofErr w:type="spellEnd"/>
      <w:r w:rsidRPr="00A851A3">
        <w:rPr>
          <w:rStyle w:val="Enfasigrassetto"/>
          <w:b w:val="0"/>
          <w:bCs w:val="0"/>
        </w:rPr>
        <w:t xml:space="preserve">, </w:t>
      </w:r>
      <w:proofErr w:type="spellStart"/>
      <w:r w:rsidRPr="00A851A3">
        <w:rPr>
          <w:rStyle w:val="Enfasigrassetto"/>
          <w:b w:val="0"/>
          <w:bCs w:val="0"/>
        </w:rPr>
        <w:t>mund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forcojmë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lidhjet</w:t>
      </w:r>
      <w:proofErr w:type="spellEnd"/>
      <w:r w:rsidRPr="00A851A3">
        <w:rPr>
          <w:rStyle w:val="Enfasigrassetto"/>
          <w:b w:val="0"/>
          <w:bCs w:val="0"/>
        </w:rPr>
        <w:t xml:space="preserve"> tona </w:t>
      </w:r>
      <w:proofErr w:type="spellStart"/>
      <w:r w:rsidRPr="00A851A3">
        <w:rPr>
          <w:rStyle w:val="Enfasigrassetto"/>
          <w:b w:val="0"/>
          <w:bCs w:val="0"/>
        </w:rPr>
        <w:t>dhe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përballojmë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mënyrë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efektive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sfidat</w:t>
      </w:r>
      <w:proofErr w:type="spellEnd"/>
      <w:r w:rsidRPr="00A851A3">
        <w:rPr>
          <w:rStyle w:val="Enfasigrassetto"/>
          <w:b w:val="0"/>
          <w:bCs w:val="0"/>
        </w:rPr>
        <w:t xml:space="preserve"> e </w:t>
      </w:r>
      <w:proofErr w:type="spellStart"/>
      <w:r w:rsidRPr="00A851A3">
        <w:rPr>
          <w:rStyle w:val="Enfasigrassetto"/>
          <w:b w:val="0"/>
          <w:bCs w:val="0"/>
        </w:rPr>
        <w:t>përbashkëta</w:t>
      </w:r>
      <w:proofErr w:type="spellEnd"/>
      <w:r w:rsidRPr="00A851A3">
        <w:rPr>
          <w:rStyle w:val="Enfasigrassetto"/>
          <w:b w:val="0"/>
          <w:bCs w:val="0"/>
        </w:rPr>
        <w:t xml:space="preserve"> sociale, </w:t>
      </w:r>
      <w:proofErr w:type="spellStart"/>
      <w:r w:rsidRPr="00A851A3">
        <w:rPr>
          <w:rStyle w:val="Enfasigrassetto"/>
          <w:b w:val="0"/>
          <w:bCs w:val="0"/>
        </w:rPr>
        <w:t>ekonomike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dhe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mjedisore</w:t>
      </w:r>
      <w:proofErr w:type="spellEnd"/>
      <w:r w:rsidRPr="00A851A3">
        <w:rPr>
          <w:rStyle w:val="Enfasigrassetto"/>
          <w:b w:val="0"/>
          <w:bCs w:val="0"/>
        </w:rPr>
        <w:t xml:space="preserve">. </w:t>
      </w:r>
      <w:proofErr w:type="spellStart"/>
      <w:r w:rsidRPr="00A851A3">
        <w:rPr>
          <w:rStyle w:val="Enfasigrassetto"/>
          <w:b w:val="0"/>
          <w:bCs w:val="0"/>
        </w:rPr>
        <w:t>Këto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projekte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standarde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reja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miratuara</w:t>
      </w:r>
      <w:proofErr w:type="spellEnd"/>
      <w:r w:rsidRPr="00A851A3">
        <w:rPr>
          <w:rStyle w:val="Enfasigrassetto"/>
          <w:b w:val="0"/>
          <w:bCs w:val="0"/>
        </w:rPr>
        <w:t xml:space="preserve">, </w:t>
      </w:r>
      <w:proofErr w:type="spellStart"/>
      <w:r w:rsidRPr="00A851A3">
        <w:rPr>
          <w:rStyle w:val="Enfasigrassetto"/>
          <w:b w:val="0"/>
          <w:bCs w:val="0"/>
        </w:rPr>
        <w:t>së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bashku</w:t>
      </w:r>
      <w:proofErr w:type="spellEnd"/>
      <w:r w:rsidRPr="00A851A3">
        <w:rPr>
          <w:rStyle w:val="Enfasigrassetto"/>
          <w:b w:val="0"/>
          <w:bCs w:val="0"/>
        </w:rPr>
        <w:t xml:space="preserve"> me </w:t>
      </w:r>
      <w:proofErr w:type="spellStart"/>
      <w:r w:rsidRPr="00A851A3">
        <w:rPr>
          <w:rStyle w:val="Enfasigrassetto"/>
          <w:b w:val="0"/>
          <w:bCs w:val="0"/>
        </w:rPr>
        <w:t>projekte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aktuale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shkallës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së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vogël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dhe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strategjike</w:t>
      </w:r>
      <w:proofErr w:type="spellEnd"/>
      <w:r w:rsidRPr="00A851A3">
        <w:rPr>
          <w:rStyle w:val="Enfasigrassetto"/>
          <w:b w:val="0"/>
          <w:bCs w:val="0"/>
        </w:rPr>
        <w:t xml:space="preserve">, </w:t>
      </w:r>
      <w:proofErr w:type="spellStart"/>
      <w:r w:rsidRPr="00A851A3">
        <w:rPr>
          <w:rStyle w:val="Enfasigrassetto"/>
          <w:b w:val="0"/>
          <w:bCs w:val="0"/>
        </w:rPr>
        <w:t>premtojnë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përfitime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prekshme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që</w:t>
      </w:r>
      <w:proofErr w:type="spellEnd"/>
      <w:r w:rsidRPr="00A851A3">
        <w:rPr>
          <w:rStyle w:val="Enfasigrassetto"/>
          <w:b w:val="0"/>
          <w:bCs w:val="0"/>
        </w:rPr>
        <w:t xml:space="preserve"> do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përmirësojnë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cilësinë</w:t>
      </w:r>
      <w:proofErr w:type="spellEnd"/>
      <w:r w:rsidRPr="00A851A3">
        <w:rPr>
          <w:rStyle w:val="Enfasigrassetto"/>
          <w:b w:val="0"/>
          <w:bCs w:val="0"/>
        </w:rPr>
        <w:t xml:space="preserve"> e </w:t>
      </w:r>
      <w:proofErr w:type="spellStart"/>
      <w:r w:rsidRPr="00A851A3">
        <w:rPr>
          <w:rStyle w:val="Enfasigrassetto"/>
          <w:b w:val="0"/>
          <w:bCs w:val="0"/>
        </w:rPr>
        <w:t>jetës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gjithë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Adriatikun</w:t>
      </w:r>
      <w:proofErr w:type="spellEnd"/>
      <w:r w:rsidRPr="00A851A3">
        <w:rPr>
          <w:rStyle w:val="Enfasigrassetto"/>
          <w:b w:val="0"/>
          <w:bCs w:val="0"/>
        </w:rPr>
        <w:t xml:space="preserve"> e </w:t>
      </w:r>
      <w:proofErr w:type="spellStart"/>
      <w:r w:rsidRPr="00A851A3">
        <w:rPr>
          <w:rStyle w:val="Enfasigrassetto"/>
          <w:b w:val="0"/>
          <w:bCs w:val="0"/>
        </w:rPr>
        <w:t>Jugut</w:t>
      </w:r>
      <w:proofErr w:type="spellEnd"/>
      <w:r w:rsidRPr="00A851A3">
        <w:rPr>
          <w:rStyle w:val="Enfasigrassetto"/>
          <w:b w:val="0"/>
          <w:bCs w:val="0"/>
        </w:rPr>
        <w:t>.”</w:t>
      </w:r>
    </w:p>
    <w:p w:rsidR="00A851A3" w:rsidRPr="00A851A3" w:rsidRDefault="00A851A3" w:rsidP="00A851A3">
      <w:pPr>
        <w:pStyle w:val="NormaleWeb"/>
        <w:rPr>
          <w:b/>
          <w:bCs/>
        </w:rPr>
      </w:pPr>
      <w:r w:rsidRPr="00A851A3">
        <w:rPr>
          <w:rStyle w:val="Enfasigrassetto"/>
          <w:b w:val="0"/>
          <w:bCs w:val="0"/>
        </w:rPr>
        <w:t>“</w:t>
      </w:r>
      <w:proofErr w:type="spellStart"/>
      <w:r w:rsidRPr="00A851A3">
        <w:rPr>
          <w:rStyle w:val="Enfasigrassetto"/>
          <w:b w:val="0"/>
          <w:bCs w:val="0"/>
        </w:rPr>
        <w:t>Pjesëmarrja</w:t>
      </w:r>
      <w:proofErr w:type="spellEnd"/>
      <w:r w:rsidRPr="00A851A3">
        <w:rPr>
          <w:rStyle w:val="Enfasigrassetto"/>
          <w:b w:val="0"/>
          <w:bCs w:val="0"/>
        </w:rPr>
        <w:t xml:space="preserve"> e </w:t>
      </w:r>
      <w:proofErr w:type="spellStart"/>
      <w:r w:rsidRPr="00A851A3">
        <w:rPr>
          <w:rStyle w:val="Enfasigrassetto"/>
          <w:b w:val="0"/>
          <w:bCs w:val="0"/>
        </w:rPr>
        <w:t>Italisë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Programin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Interreg</w:t>
      </w:r>
      <w:proofErr w:type="spellEnd"/>
      <w:r w:rsidRPr="00A851A3">
        <w:rPr>
          <w:rStyle w:val="Enfasigrassetto"/>
          <w:b w:val="0"/>
          <w:bCs w:val="0"/>
        </w:rPr>
        <w:t xml:space="preserve"> IPA South </w:t>
      </w:r>
      <w:proofErr w:type="spellStart"/>
      <w:r w:rsidRPr="00A851A3">
        <w:rPr>
          <w:rStyle w:val="Enfasigrassetto"/>
          <w:b w:val="0"/>
          <w:bCs w:val="0"/>
        </w:rPr>
        <w:t>Adriatic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përfaqëson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një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mundësi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strategjike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promovuar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bashkëpunimin</w:t>
      </w:r>
      <w:proofErr w:type="spellEnd"/>
      <w:r w:rsidRPr="00A851A3">
        <w:rPr>
          <w:rStyle w:val="Enfasigrassetto"/>
          <w:b w:val="0"/>
          <w:bCs w:val="0"/>
        </w:rPr>
        <w:t xml:space="preserve">, </w:t>
      </w:r>
      <w:proofErr w:type="spellStart"/>
      <w:r w:rsidRPr="00A851A3">
        <w:rPr>
          <w:rStyle w:val="Enfasigrassetto"/>
          <w:b w:val="0"/>
          <w:bCs w:val="0"/>
        </w:rPr>
        <w:t>rritjen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dhe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inovacionin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gjithë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zonën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adriatike</w:t>
      </w:r>
      <w:proofErr w:type="spellEnd"/>
      <w:r w:rsidRPr="00A851A3">
        <w:rPr>
          <w:rStyle w:val="Enfasigrassetto"/>
          <w:b w:val="0"/>
          <w:bCs w:val="0"/>
        </w:rPr>
        <w:t>,”</w:t>
      </w:r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deklaroi</w:t>
      </w:r>
      <w:proofErr w:type="spellEnd"/>
      <w:r w:rsidRPr="00A851A3">
        <w:rPr>
          <w:b/>
          <w:bCs/>
        </w:rPr>
        <w:t xml:space="preserve"> </w:t>
      </w:r>
      <w:r w:rsidRPr="00A851A3">
        <w:rPr>
          <w:rStyle w:val="Enfasicorsivo"/>
          <w:b/>
          <w:bCs/>
        </w:rPr>
        <w:t>Paolo Galletta</w:t>
      </w:r>
      <w:r w:rsidRPr="00A851A3">
        <w:rPr>
          <w:b/>
          <w:bCs/>
        </w:rPr>
        <w:t xml:space="preserve">, </w:t>
      </w:r>
      <w:proofErr w:type="spellStart"/>
      <w:r w:rsidRPr="00A851A3">
        <w:rPr>
          <w:b/>
          <w:bCs/>
        </w:rPr>
        <w:t>Shef</w:t>
      </w:r>
      <w:proofErr w:type="spellEnd"/>
      <w:r w:rsidRPr="00A851A3">
        <w:rPr>
          <w:b/>
          <w:bCs/>
        </w:rPr>
        <w:t xml:space="preserve"> i </w:t>
      </w:r>
      <w:proofErr w:type="spellStart"/>
      <w:r w:rsidRPr="00A851A3">
        <w:rPr>
          <w:b/>
          <w:bCs/>
        </w:rPr>
        <w:t>Shërbimit</w:t>
      </w:r>
      <w:proofErr w:type="spellEnd"/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të</w:t>
      </w:r>
      <w:proofErr w:type="spellEnd"/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Koordinimit</w:t>
      </w:r>
      <w:proofErr w:type="spellEnd"/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dhe</w:t>
      </w:r>
      <w:proofErr w:type="spellEnd"/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Monitorimit</w:t>
      </w:r>
      <w:proofErr w:type="spellEnd"/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të</w:t>
      </w:r>
      <w:proofErr w:type="spellEnd"/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Programit</w:t>
      </w:r>
      <w:proofErr w:type="spellEnd"/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për</w:t>
      </w:r>
      <w:proofErr w:type="spellEnd"/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Bashkëpunim</w:t>
      </w:r>
      <w:proofErr w:type="spellEnd"/>
      <w:r w:rsidRPr="00A851A3">
        <w:rPr>
          <w:b/>
          <w:bCs/>
        </w:rPr>
        <w:t xml:space="preserve"> Territorial </w:t>
      </w:r>
      <w:proofErr w:type="spellStart"/>
      <w:r w:rsidRPr="00A851A3">
        <w:rPr>
          <w:b/>
          <w:bCs/>
        </w:rPr>
        <w:t>Evropian</w:t>
      </w:r>
      <w:proofErr w:type="spellEnd"/>
      <w:r w:rsidRPr="00A851A3">
        <w:rPr>
          <w:b/>
          <w:bCs/>
        </w:rPr>
        <w:t xml:space="preserve">, </w:t>
      </w:r>
      <w:proofErr w:type="spellStart"/>
      <w:r w:rsidRPr="00A851A3">
        <w:rPr>
          <w:b/>
          <w:bCs/>
        </w:rPr>
        <w:t>Presidenca</w:t>
      </w:r>
      <w:proofErr w:type="spellEnd"/>
      <w:r w:rsidRPr="00A851A3">
        <w:rPr>
          <w:b/>
          <w:bCs/>
        </w:rPr>
        <w:t xml:space="preserve"> Italiane e </w:t>
      </w:r>
      <w:proofErr w:type="spellStart"/>
      <w:r w:rsidRPr="00A851A3">
        <w:rPr>
          <w:b/>
          <w:bCs/>
        </w:rPr>
        <w:t>Këshillit</w:t>
      </w:r>
      <w:proofErr w:type="spellEnd"/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të</w:t>
      </w:r>
      <w:proofErr w:type="spellEnd"/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Ministrave</w:t>
      </w:r>
      <w:proofErr w:type="spellEnd"/>
      <w:r w:rsidRPr="00A851A3">
        <w:rPr>
          <w:b/>
          <w:bCs/>
        </w:rPr>
        <w:t xml:space="preserve">, </w:t>
      </w:r>
      <w:proofErr w:type="spellStart"/>
      <w:r w:rsidRPr="00A851A3">
        <w:rPr>
          <w:b/>
          <w:bCs/>
        </w:rPr>
        <w:t>Departamenti</w:t>
      </w:r>
      <w:proofErr w:type="spellEnd"/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për</w:t>
      </w:r>
      <w:proofErr w:type="spellEnd"/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Politikat</w:t>
      </w:r>
      <w:proofErr w:type="spellEnd"/>
      <w:r w:rsidRPr="00A851A3">
        <w:rPr>
          <w:b/>
          <w:bCs/>
        </w:rPr>
        <w:t xml:space="preserve"> e </w:t>
      </w:r>
      <w:proofErr w:type="spellStart"/>
      <w:r w:rsidRPr="00A851A3">
        <w:rPr>
          <w:b/>
          <w:bCs/>
        </w:rPr>
        <w:t>Kohezionit</w:t>
      </w:r>
      <w:proofErr w:type="spellEnd"/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dhe</w:t>
      </w:r>
      <w:proofErr w:type="spellEnd"/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Jugun</w:t>
      </w:r>
      <w:proofErr w:type="spellEnd"/>
      <w:r w:rsidRPr="00A851A3">
        <w:rPr>
          <w:b/>
          <w:bCs/>
        </w:rPr>
        <w:t xml:space="preserve">. </w:t>
      </w:r>
      <w:r w:rsidRPr="00A851A3">
        <w:rPr>
          <w:rStyle w:val="Enfasigrassetto"/>
          <w:b w:val="0"/>
          <w:bCs w:val="0"/>
        </w:rPr>
        <w:t>“</w:t>
      </w:r>
      <w:proofErr w:type="spellStart"/>
      <w:r w:rsidRPr="00A851A3">
        <w:rPr>
          <w:rStyle w:val="Enfasigrassetto"/>
          <w:b w:val="0"/>
          <w:bCs w:val="0"/>
        </w:rPr>
        <w:t>Programi</w:t>
      </w:r>
      <w:proofErr w:type="spellEnd"/>
      <w:r w:rsidRPr="00A851A3">
        <w:rPr>
          <w:rStyle w:val="Enfasigrassetto"/>
          <w:b w:val="0"/>
          <w:bCs w:val="0"/>
        </w:rPr>
        <w:t xml:space="preserve"> IPA South </w:t>
      </w:r>
      <w:proofErr w:type="spellStart"/>
      <w:r w:rsidRPr="00A851A3">
        <w:rPr>
          <w:rStyle w:val="Enfasigrassetto"/>
          <w:b w:val="0"/>
          <w:bCs w:val="0"/>
        </w:rPr>
        <w:t>Adriatic</w:t>
      </w:r>
      <w:proofErr w:type="spellEnd"/>
      <w:r w:rsidRPr="00A851A3">
        <w:rPr>
          <w:rStyle w:val="Enfasigrassetto"/>
          <w:b w:val="0"/>
          <w:bCs w:val="0"/>
        </w:rPr>
        <w:t xml:space="preserve"> ka </w:t>
      </w:r>
      <w:proofErr w:type="spellStart"/>
      <w:r w:rsidRPr="00A851A3">
        <w:rPr>
          <w:rStyle w:val="Enfasigrassetto"/>
          <w:b w:val="0"/>
          <w:bCs w:val="0"/>
        </w:rPr>
        <w:t>lansuar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thirrje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kapitalizimi</w:t>
      </w:r>
      <w:proofErr w:type="spellEnd"/>
      <w:r w:rsidRPr="00A851A3">
        <w:rPr>
          <w:rStyle w:val="Enfasigrassetto"/>
          <w:b w:val="0"/>
          <w:bCs w:val="0"/>
        </w:rPr>
        <w:t xml:space="preserve"> me </w:t>
      </w:r>
      <w:proofErr w:type="spellStart"/>
      <w:r w:rsidRPr="00A851A3">
        <w:rPr>
          <w:rStyle w:val="Enfasigrassetto"/>
          <w:b w:val="0"/>
          <w:bCs w:val="0"/>
        </w:rPr>
        <w:t>qëllim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eksplicit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shfrytëzuar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dhe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fuqizuar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përvojat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dhe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rezultatet</w:t>
      </w:r>
      <w:proofErr w:type="spellEnd"/>
      <w:r w:rsidRPr="00A851A3">
        <w:rPr>
          <w:rStyle w:val="Enfasigrassetto"/>
          <w:b w:val="0"/>
          <w:bCs w:val="0"/>
        </w:rPr>
        <w:t xml:space="preserve"> e </w:t>
      </w:r>
      <w:proofErr w:type="spellStart"/>
      <w:r w:rsidRPr="00A851A3">
        <w:rPr>
          <w:rStyle w:val="Enfasigrassetto"/>
          <w:b w:val="0"/>
          <w:bCs w:val="0"/>
        </w:rPr>
        <w:t>realizuara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nga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projektet</w:t>
      </w:r>
      <w:proofErr w:type="spellEnd"/>
      <w:r w:rsidRPr="00A851A3">
        <w:rPr>
          <w:rStyle w:val="Enfasigrassetto"/>
          <w:b w:val="0"/>
          <w:bCs w:val="0"/>
        </w:rPr>
        <w:t xml:space="preserve"> me </w:t>
      </w:r>
      <w:proofErr w:type="spellStart"/>
      <w:r w:rsidRPr="00A851A3">
        <w:rPr>
          <w:rStyle w:val="Enfasigrassetto"/>
          <w:b w:val="0"/>
          <w:bCs w:val="0"/>
        </w:rPr>
        <w:t>kofinancim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periudhën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programore</w:t>
      </w:r>
      <w:proofErr w:type="spellEnd"/>
      <w:r w:rsidRPr="00A851A3">
        <w:rPr>
          <w:rStyle w:val="Enfasigrassetto"/>
          <w:b w:val="0"/>
          <w:bCs w:val="0"/>
        </w:rPr>
        <w:t xml:space="preserve"> 2014–2020. </w:t>
      </w:r>
      <w:proofErr w:type="spellStart"/>
      <w:r w:rsidRPr="00A851A3">
        <w:rPr>
          <w:rStyle w:val="Enfasigrassetto"/>
          <w:b w:val="0"/>
          <w:bCs w:val="0"/>
        </w:rPr>
        <w:t>Përqendrimi</w:t>
      </w:r>
      <w:proofErr w:type="spellEnd"/>
      <w:r w:rsidRPr="00A851A3">
        <w:rPr>
          <w:rStyle w:val="Enfasigrassetto"/>
          <w:b w:val="0"/>
          <w:bCs w:val="0"/>
        </w:rPr>
        <w:t xml:space="preserve"> i </w:t>
      </w:r>
      <w:proofErr w:type="spellStart"/>
      <w:r w:rsidRPr="00A851A3">
        <w:rPr>
          <w:rStyle w:val="Enfasigrassetto"/>
          <w:b w:val="0"/>
          <w:bCs w:val="0"/>
        </w:rPr>
        <w:t>Programit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rajonin</w:t>
      </w:r>
      <w:proofErr w:type="spellEnd"/>
      <w:r w:rsidRPr="00A851A3">
        <w:rPr>
          <w:rStyle w:val="Enfasigrassetto"/>
          <w:b w:val="0"/>
          <w:bCs w:val="0"/>
        </w:rPr>
        <w:t xml:space="preserve"> e </w:t>
      </w:r>
      <w:proofErr w:type="spellStart"/>
      <w:r w:rsidRPr="00A851A3">
        <w:rPr>
          <w:rStyle w:val="Enfasigrassetto"/>
          <w:b w:val="0"/>
          <w:bCs w:val="0"/>
        </w:rPr>
        <w:t>Ballkanit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Perëndimor</w:t>
      </w:r>
      <w:proofErr w:type="spellEnd"/>
      <w:r w:rsidRPr="00A851A3">
        <w:rPr>
          <w:rStyle w:val="Enfasigrassetto"/>
          <w:b w:val="0"/>
          <w:bCs w:val="0"/>
        </w:rPr>
        <w:t xml:space="preserve"> — </w:t>
      </w:r>
      <w:proofErr w:type="spellStart"/>
      <w:r w:rsidRPr="00A851A3">
        <w:rPr>
          <w:rStyle w:val="Enfasigrassetto"/>
          <w:b w:val="0"/>
          <w:bCs w:val="0"/>
        </w:rPr>
        <w:t>së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bashku</w:t>
      </w:r>
      <w:proofErr w:type="spellEnd"/>
      <w:r w:rsidRPr="00A851A3">
        <w:rPr>
          <w:rStyle w:val="Enfasigrassetto"/>
          <w:b w:val="0"/>
          <w:bCs w:val="0"/>
        </w:rPr>
        <w:t xml:space="preserve"> me </w:t>
      </w:r>
      <w:proofErr w:type="spellStart"/>
      <w:r w:rsidRPr="00A851A3">
        <w:rPr>
          <w:rStyle w:val="Enfasigrassetto"/>
          <w:b w:val="0"/>
          <w:bCs w:val="0"/>
        </w:rPr>
        <w:t>mbështetjen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çështje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thelbësore</w:t>
      </w:r>
      <w:proofErr w:type="spellEnd"/>
      <w:r w:rsidRPr="00A851A3">
        <w:rPr>
          <w:rStyle w:val="Enfasigrassetto"/>
          <w:b w:val="0"/>
          <w:bCs w:val="0"/>
        </w:rPr>
        <w:t xml:space="preserve"> si </w:t>
      </w:r>
      <w:proofErr w:type="spellStart"/>
      <w:r w:rsidRPr="00A851A3">
        <w:rPr>
          <w:rStyle w:val="Enfasigrassetto"/>
          <w:b w:val="0"/>
          <w:bCs w:val="0"/>
        </w:rPr>
        <w:t>mjedisi</w:t>
      </w:r>
      <w:proofErr w:type="spellEnd"/>
      <w:r w:rsidRPr="00A851A3">
        <w:rPr>
          <w:rStyle w:val="Enfasigrassetto"/>
          <w:b w:val="0"/>
          <w:bCs w:val="0"/>
        </w:rPr>
        <w:t xml:space="preserve">, </w:t>
      </w:r>
      <w:proofErr w:type="spellStart"/>
      <w:r w:rsidRPr="00A851A3">
        <w:rPr>
          <w:rStyle w:val="Enfasigrassetto"/>
          <w:b w:val="0"/>
          <w:bCs w:val="0"/>
        </w:rPr>
        <w:t>energjia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dhe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transporti</w:t>
      </w:r>
      <w:proofErr w:type="spellEnd"/>
      <w:r w:rsidRPr="00A851A3">
        <w:rPr>
          <w:rStyle w:val="Enfasigrassetto"/>
          <w:b w:val="0"/>
          <w:bCs w:val="0"/>
        </w:rPr>
        <w:t xml:space="preserve"> i </w:t>
      </w:r>
      <w:proofErr w:type="spellStart"/>
      <w:r w:rsidRPr="00A851A3">
        <w:rPr>
          <w:rStyle w:val="Enfasigrassetto"/>
          <w:b w:val="0"/>
          <w:bCs w:val="0"/>
        </w:rPr>
        <w:t>qëndrueshëm</w:t>
      </w:r>
      <w:proofErr w:type="spellEnd"/>
      <w:r w:rsidRPr="00A851A3">
        <w:rPr>
          <w:rStyle w:val="Enfasigrassetto"/>
          <w:b w:val="0"/>
          <w:bCs w:val="0"/>
        </w:rPr>
        <w:t xml:space="preserve"> — ka </w:t>
      </w:r>
      <w:proofErr w:type="spellStart"/>
      <w:r w:rsidRPr="00A851A3">
        <w:rPr>
          <w:rStyle w:val="Enfasigrassetto"/>
          <w:b w:val="0"/>
          <w:bCs w:val="0"/>
        </w:rPr>
        <w:t>për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qëllim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gjithashtu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ta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mbështesë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procesin</w:t>
      </w:r>
      <w:proofErr w:type="spellEnd"/>
      <w:r w:rsidRPr="00A851A3">
        <w:rPr>
          <w:rStyle w:val="Enfasigrassetto"/>
          <w:b w:val="0"/>
          <w:bCs w:val="0"/>
        </w:rPr>
        <w:t xml:space="preserve"> e </w:t>
      </w:r>
      <w:proofErr w:type="spellStart"/>
      <w:r w:rsidRPr="00A851A3">
        <w:rPr>
          <w:rStyle w:val="Enfasigrassetto"/>
          <w:b w:val="0"/>
          <w:bCs w:val="0"/>
        </w:rPr>
        <w:t>zgjerimit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BE-</w:t>
      </w:r>
      <w:proofErr w:type="spellStart"/>
      <w:r w:rsidRPr="00A851A3">
        <w:rPr>
          <w:rStyle w:val="Enfasigrassetto"/>
          <w:b w:val="0"/>
          <w:bCs w:val="0"/>
        </w:rPr>
        <w:t>së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drejt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vendeve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ballkanike</w:t>
      </w:r>
      <w:proofErr w:type="spellEnd"/>
      <w:r w:rsidRPr="00A851A3">
        <w:rPr>
          <w:rStyle w:val="Enfasigrassetto"/>
          <w:b w:val="0"/>
          <w:bCs w:val="0"/>
        </w:rPr>
        <w:t>.”</w:t>
      </w:r>
    </w:p>
    <w:p w:rsidR="00584145" w:rsidRPr="00A851A3" w:rsidRDefault="00A851A3" w:rsidP="00A851A3">
      <w:pPr>
        <w:pStyle w:val="NormaleWeb"/>
        <w:rPr>
          <w:b/>
          <w:bCs/>
        </w:rPr>
      </w:pPr>
      <w:r w:rsidRPr="00A851A3">
        <w:rPr>
          <w:rStyle w:val="Enfasigrassetto"/>
          <w:b w:val="0"/>
          <w:bCs w:val="0"/>
        </w:rPr>
        <w:t>“</w:t>
      </w:r>
      <w:r w:rsidRPr="00A851A3">
        <w:rPr>
          <w:rStyle w:val="Enfasigrassetto"/>
        </w:rPr>
        <w:t xml:space="preserve">Gilles </w:t>
      </w:r>
      <w:proofErr w:type="spellStart"/>
      <w:r w:rsidRPr="00A851A3">
        <w:rPr>
          <w:rStyle w:val="Enfasigrassetto"/>
        </w:rPr>
        <w:t>Kittel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bookmarkStart w:id="0" w:name="_GoBack"/>
      <w:proofErr w:type="spellStart"/>
      <w:r w:rsidRPr="00A851A3">
        <w:rPr>
          <w:rStyle w:val="Enfasigrassetto"/>
        </w:rPr>
        <w:t>nga</w:t>
      </w:r>
      <w:proofErr w:type="spellEnd"/>
      <w:r w:rsidRPr="00A851A3">
        <w:rPr>
          <w:rStyle w:val="Enfasigrassetto"/>
        </w:rPr>
        <w:t xml:space="preserve"> </w:t>
      </w:r>
      <w:proofErr w:type="spellStart"/>
      <w:r w:rsidRPr="00A851A3">
        <w:rPr>
          <w:rStyle w:val="Enfasigrassetto"/>
        </w:rPr>
        <w:t>Drejtoria</w:t>
      </w:r>
      <w:proofErr w:type="spellEnd"/>
      <w:r w:rsidRPr="00A851A3">
        <w:rPr>
          <w:rStyle w:val="Enfasigrassetto"/>
        </w:rPr>
        <w:t xml:space="preserve"> e </w:t>
      </w:r>
      <w:proofErr w:type="spellStart"/>
      <w:r w:rsidRPr="00A851A3">
        <w:rPr>
          <w:rStyle w:val="Enfasigrassetto"/>
        </w:rPr>
        <w:t>Përgjithshme</w:t>
      </w:r>
      <w:proofErr w:type="spellEnd"/>
      <w:r w:rsidRPr="00A851A3">
        <w:rPr>
          <w:rStyle w:val="Enfasigrassetto"/>
        </w:rPr>
        <w:t xml:space="preserve"> </w:t>
      </w:r>
      <w:proofErr w:type="spellStart"/>
      <w:r w:rsidRPr="00A851A3">
        <w:rPr>
          <w:rStyle w:val="Enfasigrassetto"/>
        </w:rPr>
        <w:t>për</w:t>
      </w:r>
      <w:proofErr w:type="spellEnd"/>
      <w:r w:rsidRPr="00A851A3">
        <w:rPr>
          <w:rStyle w:val="Enfasigrassetto"/>
        </w:rPr>
        <w:t xml:space="preserve"> </w:t>
      </w:r>
      <w:proofErr w:type="spellStart"/>
      <w:r w:rsidRPr="00A851A3">
        <w:rPr>
          <w:rStyle w:val="Enfasigrassetto"/>
        </w:rPr>
        <w:t>Politikën</w:t>
      </w:r>
      <w:proofErr w:type="spellEnd"/>
      <w:r w:rsidRPr="00A851A3">
        <w:rPr>
          <w:rStyle w:val="Enfasigrassetto"/>
        </w:rPr>
        <w:t xml:space="preserve"> </w:t>
      </w:r>
      <w:proofErr w:type="spellStart"/>
      <w:r w:rsidRPr="00A851A3">
        <w:rPr>
          <w:rStyle w:val="Enfasigrassetto"/>
        </w:rPr>
        <w:t>Rajonale</w:t>
      </w:r>
      <w:proofErr w:type="spellEnd"/>
      <w:r w:rsidRPr="00A851A3">
        <w:rPr>
          <w:rStyle w:val="Enfasigrassetto"/>
        </w:rPr>
        <w:t xml:space="preserve"> </w:t>
      </w:r>
      <w:proofErr w:type="spellStart"/>
      <w:r w:rsidRPr="00A851A3">
        <w:rPr>
          <w:rStyle w:val="Enfasigrassetto"/>
        </w:rPr>
        <w:t>dhe</w:t>
      </w:r>
      <w:proofErr w:type="spellEnd"/>
      <w:r w:rsidRPr="00A851A3">
        <w:rPr>
          <w:rStyle w:val="Enfasigrassetto"/>
        </w:rPr>
        <w:t xml:space="preserve"> Urbane e </w:t>
      </w:r>
      <w:proofErr w:type="spellStart"/>
      <w:r w:rsidRPr="00A851A3">
        <w:rPr>
          <w:rStyle w:val="Enfasigrassetto"/>
        </w:rPr>
        <w:t>Komisionit</w:t>
      </w:r>
      <w:proofErr w:type="spellEnd"/>
      <w:r w:rsidRPr="00A851A3">
        <w:rPr>
          <w:rStyle w:val="Enfasigrassetto"/>
        </w:rPr>
        <w:t xml:space="preserve"> </w:t>
      </w:r>
      <w:proofErr w:type="spellStart"/>
      <w:r w:rsidRPr="00A851A3">
        <w:rPr>
          <w:rStyle w:val="Enfasigrassetto"/>
        </w:rPr>
        <w:t>Evropian</w:t>
      </w:r>
      <w:bookmarkEnd w:id="0"/>
      <w:proofErr w:type="spellEnd"/>
      <w:r w:rsidRPr="00A851A3">
        <w:rPr>
          <w:rStyle w:val="Enfasigrassetto"/>
          <w:b w:val="0"/>
          <w:bCs w:val="0"/>
        </w:rPr>
        <w:t xml:space="preserve">, </w:t>
      </w:r>
      <w:proofErr w:type="spellStart"/>
      <w:r w:rsidRPr="00A851A3">
        <w:rPr>
          <w:rStyle w:val="Enfasigrassetto"/>
          <w:b w:val="0"/>
          <w:bCs w:val="0"/>
        </w:rPr>
        <w:t>thekson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rolin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vendimtar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Projekteve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Standarde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miratuara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kuadër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Interreg</w:t>
      </w:r>
      <w:proofErr w:type="spellEnd"/>
      <w:r w:rsidRPr="00A851A3">
        <w:rPr>
          <w:rStyle w:val="Enfasigrassetto"/>
          <w:b w:val="0"/>
          <w:bCs w:val="0"/>
        </w:rPr>
        <w:t xml:space="preserve"> IPA South </w:t>
      </w:r>
      <w:proofErr w:type="spellStart"/>
      <w:r w:rsidRPr="00A851A3">
        <w:rPr>
          <w:rStyle w:val="Enfasigrassetto"/>
          <w:b w:val="0"/>
          <w:bCs w:val="0"/>
        </w:rPr>
        <w:t>Adriatic</w:t>
      </w:r>
      <w:proofErr w:type="spellEnd"/>
      <w:r w:rsidRPr="00A851A3">
        <w:rPr>
          <w:rStyle w:val="Enfasigrassetto"/>
          <w:b w:val="0"/>
          <w:bCs w:val="0"/>
        </w:rPr>
        <w:t xml:space="preserve">. </w:t>
      </w:r>
      <w:proofErr w:type="spellStart"/>
      <w:r w:rsidRPr="00A851A3">
        <w:rPr>
          <w:rStyle w:val="Enfasigrassetto"/>
          <w:b w:val="0"/>
          <w:bCs w:val="0"/>
        </w:rPr>
        <w:t>Këto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iniciativa</w:t>
      </w:r>
      <w:proofErr w:type="spellEnd"/>
      <w:r w:rsidRPr="00A851A3">
        <w:rPr>
          <w:rStyle w:val="Enfasigrassetto"/>
          <w:b w:val="0"/>
          <w:bCs w:val="0"/>
        </w:rPr>
        <w:t xml:space="preserve">, ai </w:t>
      </w:r>
      <w:proofErr w:type="spellStart"/>
      <w:r w:rsidRPr="00A851A3">
        <w:rPr>
          <w:rStyle w:val="Enfasigrassetto"/>
          <w:b w:val="0"/>
          <w:bCs w:val="0"/>
        </w:rPr>
        <w:t>shpjegon</w:t>
      </w:r>
      <w:proofErr w:type="spellEnd"/>
      <w:r w:rsidRPr="00A851A3">
        <w:rPr>
          <w:rStyle w:val="Enfasigrassetto"/>
          <w:b w:val="0"/>
          <w:bCs w:val="0"/>
        </w:rPr>
        <w:t xml:space="preserve">, </w:t>
      </w:r>
      <w:proofErr w:type="spellStart"/>
      <w:r w:rsidRPr="00A851A3">
        <w:rPr>
          <w:rStyle w:val="Enfasigrassetto"/>
          <w:b w:val="0"/>
          <w:bCs w:val="0"/>
        </w:rPr>
        <w:t>janë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instrumentale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forcimin</w:t>
      </w:r>
      <w:proofErr w:type="spellEnd"/>
      <w:r w:rsidRPr="00A851A3">
        <w:rPr>
          <w:rStyle w:val="Enfasigrassetto"/>
          <w:b w:val="0"/>
          <w:bCs w:val="0"/>
        </w:rPr>
        <w:t xml:space="preserve"> e </w:t>
      </w:r>
      <w:proofErr w:type="spellStart"/>
      <w:r w:rsidRPr="00A851A3">
        <w:rPr>
          <w:rStyle w:val="Enfasigrassetto"/>
          <w:b w:val="0"/>
          <w:bCs w:val="0"/>
        </w:rPr>
        <w:t>kapaciteteve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administrative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Shqipërisë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dhe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Malit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Zi si </w:t>
      </w:r>
      <w:proofErr w:type="spellStart"/>
      <w:r w:rsidRPr="00A851A3">
        <w:rPr>
          <w:rStyle w:val="Enfasigrassetto"/>
          <w:b w:val="0"/>
          <w:bCs w:val="0"/>
        </w:rPr>
        <w:t>pjesë</w:t>
      </w:r>
      <w:proofErr w:type="spellEnd"/>
      <w:r w:rsidRPr="00A851A3">
        <w:rPr>
          <w:rStyle w:val="Enfasigrassetto"/>
          <w:b w:val="0"/>
          <w:bCs w:val="0"/>
        </w:rPr>
        <w:t xml:space="preserve"> e </w:t>
      </w:r>
      <w:proofErr w:type="spellStart"/>
      <w:r w:rsidRPr="00A851A3">
        <w:rPr>
          <w:rStyle w:val="Enfasigrassetto"/>
          <w:b w:val="0"/>
          <w:bCs w:val="0"/>
        </w:rPr>
        <w:t>rrugëtimit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tyre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pre-aksesionit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në</w:t>
      </w:r>
      <w:proofErr w:type="spellEnd"/>
      <w:r w:rsidRPr="00A851A3">
        <w:rPr>
          <w:rStyle w:val="Enfasigrassetto"/>
          <w:b w:val="0"/>
          <w:bCs w:val="0"/>
        </w:rPr>
        <w:t xml:space="preserve"> BE. </w:t>
      </w:r>
      <w:proofErr w:type="spellStart"/>
      <w:r w:rsidRPr="00A851A3">
        <w:rPr>
          <w:rStyle w:val="Enfasigrassetto"/>
          <w:b w:val="0"/>
          <w:bCs w:val="0"/>
        </w:rPr>
        <w:t>Përmes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bashkëpunimit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konkret</w:t>
      </w:r>
      <w:proofErr w:type="spellEnd"/>
      <w:r w:rsidRPr="00A851A3">
        <w:rPr>
          <w:rStyle w:val="Enfasigrassetto"/>
          <w:b w:val="0"/>
          <w:bCs w:val="0"/>
        </w:rPr>
        <w:t xml:space="preserve"> me </w:t>
      </w:r>
      <w:proofErr w:type="spellStart"/>
      <w:r w:rsidRPr="00A851A3">
        <w:rPr>
          <w:rStyle w:val="Enfasigrassetto"/>
          <w:b w:val="0"/>
          <w:bCs w:val="0"/>
        </w:rPr>
        <w:t>një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Shtet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Anëtar</w:t>
      </w:r>
      <w:proofErr w:type="spellEnd"/>
      <w:r w:rsidRPr="00A851A3">
        <w:rPr>
          <w:rStyle w:val="Enfasigrassetto"/>
          <w:b w:val="0"/>
          <w:bCs w:val="0"/>
        </w:rPr>
        <w:t xml:space="preserve">,” </w:t>
      </w:r>
      <w:proofErr w:type="spellStart"/>
      <w:r w:rsidRPr="00A851A3">
        <w:rPr>
          <w:rStyle w:val="Enfasigrassetto"/>
          <w:b w:val="0"/>
          <w:bCs w:val="0"/>
        </w:rPr>
        <w:t>thekson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Kittel</w:t>
      </w:r>
      <w:proofErr w:type="spellEnd"/>
      <w:r w:rsidRPr="00A851A3">
        <w:rPr>
          <w:rStyle w:val="Enfasigrassetto"/>
          <w:b w:val="0"/>
          <w:bCs w:val="0"/>
        </w:rPr>
        <w:t>, “</w:t>
      </w:r>
      <w:proofErr w:type="spellStart"/>
      <w:r w:rsidRPr="00A851A3">
        <w:rPr>
          <w:rStyle w:val="Enfasigrassetto"/>
          <w:b w:val="0"/>
          <w:bCs w:val="0"/>
        </w:rPr>
        <w:t>këto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projekte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shërbejnë</w:t>
      </w:r>
      <w:proofErr w:type="spellEnd"/>
      <w:r w:rsidRPr="00A851A3">
        <w:rPr>
          <w:rStyle w:val="Enfasigrassetto"/>
          <w:b w:val="0"/>
          <w:bCs w:val="0"/>
        </w:rPr>
        <w:t xml:space="preserve"> si </w:t>
      </w:r>
      <w:proofErr w:type="spellStart"/>
      <w:r w:rsidRPr="00A851A3">
        <w:rPr>
          <w:rStyle w:val="Enfasigrassetto"/>
          <w:b w:val="0"/>
          <w:bCs w:val="0"/>
        </w:rPr>
        <w:t>një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lloj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akademie</w:t>
      </w:r>
      <w:proofErr w:type="spellEnd"/>
      <w:r w:rsidRPr="00A851A3">
        <w:rPr>
          <w:rStyle w:val="Enfasigrassetto"/>
          <w:b w:val="0"/>
          <w:bCs w:val="0"/>
        </w:rPr>
        <w:t xml:space="preserve"> para-</w:t>
      </w:r>
      <w:proofErr w:type="spellStart"/>
      <w:r w:rsidRPr="00A851A3">
        <w:rPr>
          <w:rStyle w:val="Enfasigrassetto"/>
          <w:b w:val="0"/>
          <w:bCs w:val="0"/>
        </w:rPr>
        <w:t>aksesioni</w:t>
      </w:r>
      <w:proofErr w:type="spellEnd"/>
      <w:r w:rsidRPr="00A851A3">
        <w:rPr>
          <w:rStyle w:val="Enfasigrassetto"/>
          <w:b w:val="0"/>
          <w:bCs w:val="0"/>
        </w:rPr>
        <w:t xml:space="preserve">, </w:t>
      </w:r>
      <w:proofErr w:type="spellStart"/>
      <w:r w:rsidRPr="00A851A3">
        <w:rPr>
          <w:rStyle w:val="Enfasigrassetto"/>
          <w:b w:val="0"/>
          <w:bCs w:val="0"/>
        </w:rPr>
        <w:t>duke</w:t>
      </w:r>
      <w:proofErr w:type="spellEnd"/>
      <w:r w:rsidRPr="00A851A3">
        <w:rPr>
          <w:rStyle w:val="Enfasigrassetto"/>
          <w:b w:val="0"/>
          <w:bCs w:val="0"/>
        </w:rPr>
        <w:t xml:space="preserve"> i </w:t>
      </w:r>
      <w:proofErr w:type="spellStart"/>
      <w:r w:rsidRPr="00A851A3">
        <w:rPr>
          <w:rStyle w:val="Enfasigrassetto"/>
          <w:b w:val="0"/>
          <w:bCs w:val="0"/>
        </w:rPr>
        <w:t>mundësuar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partnerëve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ndërtojnë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aftësi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reja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menaxheriale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përditë</w:t>
      </w:r>
      <w:proofErr w:type="spellEnd"/>
      <w:r w:rsidRPr="00A851A3">
        <w:rPr>
          <w:rStyle w:val="Enfasigrassetto"/>
          <w:b w:val="0"/>
          <w:bCs w:val="0"/>
        </w:rPr>
        <w:t xml:space="preserve">. </w:t>
      </w:r>
      <w:proofErr w:type="spellStart"/>
      <w:r w:rsidRPr="00A851A3">
        <w:rPr>
          <w:rStyle w:val="Enfasigrassetto"/>
          <w:b w:val="0"/>
          <w:bCs w:val="0"/>
        </w:rPr>
        <w:t>Përveç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ndërtimit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kapaciteteve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teknike</w:t>
      </w:r>
      <w:proofErr w:type="spellEnd"/>
      <w:r w:rsidRPr="00A851A3">
        <w:rPr>
          <w:rStyle w:val="Enfasigrassetto"/>
          <w:b w:val="0"/>
          <w:bCs w:val="0"/>
        </w:rPr>
        <w:t xml:space="preserve">, </w:t>
      </w:r>
      <w:proofErr w:type="spellStart"/>
      <w:r w:rsidRPr="00A851A3">
        <w:rPr>
          <w:rStyle w:val="Enfasigrassetto"/>
          <w:b w:val="0"/>
          <w:bCs w:val="0"/>
        </w:rPr>
        <w:t>projektet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ofrojnë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një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hapësirë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praktike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aplikuar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dhe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përmirësuar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strategjitë</w:t>
      </w:r>
      <w:proofErr w:type="spellEnd"/>
      <w:r w:rsidRPr="00A851A3">
        <w:rPr>
          <w:rStyle w:val="Enfasigrassetto"/>
          <w:b w:val="0"/>
          <w:bCs w:val="0"/>
        </w:rPr>
        <w:t xml:space="preserve"> e </w:t>
      </w:r>
      <w:proofErr w:type="spellStart"/>
      <w:r w:rsidRPr="00A851A3">
        <w:rPr>
          <w:rStyle w:val="Enfasigrassetto"/>
          <w:b w:val="0"/>
          <w:bCs w:val="0"/>
        </w:rPr>
        <w:t>komunikimit</w:t>
      </w:r>
      <w:proofErr w:type="spellEnd"/>
      <w:r w:rsidRPr="00A851A3">
        <w:rPr>
          <w:rStyle w:val="Enfasigrassetto"/>
          <w:b w:val="0"/>
          <w:bCs w:val="0"/>
        </w:rPr>
        <w:t xml:space="preserve">, </w:t>
      </w:r>
      <w:proofErr w:type="spellStart"/>
      <w:r w:rsidRPr="00A851A3">
        <w:rPr>
          <w:rStyle w:val="Enfasigrassetto"/>
          <w:b w:val="0"/>
          <w:bCs w:val="0"/>
        </w:rPr>
        <w:t>duke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nënvizuar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rëndësinë</w:t>
      </w:r>
      <w:proofErr w:type="spellEnd"/>
      <w:r w:rsidRPr="00A851A3">
        <w:rPr>
          <w:rStyle w:val="Enfasigrassetto"/>
          <w:b w:val="0"/>
          <w:bCs w:val="0"/>
        </w:rPr>
        <w:t xml:space="preserve"> e </w:t>
      </w:r>
      <w:proofErr w:type="spellStart"/>
      <w:r w:rsidRPr="00A851A3">
        <w:rPr>
          <w:rStyle w:val="Enfasigrassetto"/>
          <w:b w:val="0"/>
          <w:bCs w:val="0"/>
        </w:rPr>
        <w:t>bërjes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së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dukshme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të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përfitimeve</w:t>
      </w:r>
      <w:proofErr w:type="spellEnd"/>
      <w:r w:rsidRPr="00A851A3">
        <w:rPr>
          <w:rStyle w:val="Enfasigrassetto"/>
          <w:b w:val="0"/>
          <w:bCs w:val="0"/>
        </w:rPr>
        <w:t xml:space="preserve"> reale </w:t>
      </w:r>
      <w:proofErr w:type="spellStart"/>
      <w:r w:rsidRPr="00A851A3">
        <w:rPr>
          <w:rStyle w:val="Enfasigrassetto"/>
          <w:b w:val="0"/>
          <w:bCs w:val="0"/>
        </w:rPr>
        <w:t>për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qytetarët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dhe</w:t>
      </w:r>
      <w:proofErr w:type="spellEnd"/>
      <w:r w:rsidRPr="00A851A3">
        <w:rPr>
          <w:rStyle w:val="Enfasigrassetto"/>
          <w:b w:val="0"/>
          <w:bCs w:val="0"/>
        </w:rPr>
        <w:t xml:space="preserve"> </w:t>
      </w:r>
      <w:proofErr w:type="spellStart"/>
      <w:r w:rsidRPr="00A851A3">
        <w:rPr>
          <w:rStyle w:val="Enfasigrassetto"/>
          <w:b w:val="0"/>
          <w:bCs w:val="0"/>
        </w:rPr>
        <w:t>bizneset</w:t>
      </w:r>
      <w:proofErr w:type="spellEnd"/>
      <w:r w:rsidRPr="00A851A3">
        <w:rPr>
          <w:rStyle w:val="Enfasigrassetto"/>
          <w:b w:val="0"/>
          <w:bCs w:val="0"/>
        </w:rPr>
        <w:t>.”</w:t>
      </w:r>
    </w:p>
    <w:p w:rsidR="0061195D" w:rsidRPr="0061195D" w:rsidRDefault="0061195D" w:rsidP="0061195D">
      <w:pPr>
        <w:pStyle w:val="NormaleWeb"/>
        <w:jc w:val="center"/>
        <w:rPr>
          <w:lang w:val="en-US"/>
        </w:rPr>
      </w:pPr>
      <w:r w:rsidRPr="0061195D">
        <w:rPr>
          <w:rStyle w:val="Enfasigrassetto"/>
          <w:lang w:val="en-US"/>
        </w:rPr>
        <w:t>More info at:</w:t>
      </w:r>
      <w:r w:rsidRPr="0061195D">
        <w:rPr>
          <w:lang w:val="en-US"/>
        </w:rPr>
        <w:br/>
      </w:r>
      <w:hyperlink r:id="rId7" w:tgtFrame="_new" w:history="1">
        <w:r w:rsidRPr="0061195D">
          <w:rPr>
            <w:rStyle w:val="Collegamentoipertestuale"/>
            <w:lang w:val="en-US"/>
          </w:rPr>
          <w:t>https://www.southadriatic.eu</w:t>
        </w:r>
      </w:hyperlink>
    </w:p>
    <w:p w:rsidR="0061195D" w:rsidRDefault="0061195D" w:rsidP="0061195D">
      <w:pPr>
        <w:pStyle w:val="NormaleWeb"/>
        <w:jc w:val="center"/>
      </w:pPr>
      <w:r w:rsidRPr="006E4537">
        <w:rPr>
          <w:rFonts w:ascii="Open Sans" w:hAnsi="Open Sans"/>
          <w:noProof/>
          <w:spacing w:val="2"/>
          <w:sz w:val="22"/>
          <w:szCs w:val="22"/>
        </w:rPr>
        <w:drawing>
          <wp:inline distT="0" distB="0" distL="0" distR="0" wp14:anchorId="0606F00F" wp14:editId="533434E8">
            <wp:extent cx="189865" cy="203835"/>
            <wp:effectExtent l="0" t="0" r="635" b="0"/>
            <wp:docPr id="6" name="Immagine 6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>
                      <a:hlinkClick r:id="rId8"/>
                    </pic:cNvPr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09B">
        <w:t xml:space="preserve">  </w:t>
      </w:r>
      <w:r w:rsidRPr="006E4537">
        <w:rPr>
          <w:rFonts w:ascii="Open Sans" w:hAnsi="Open Sans"/>
          <w:noProof/>
          <w:spacing w:val="2"/>
          <w:sz w:val="22"/>
          <w:szCs w:val="22"/>
        </w:rPr>
        <w:drawing>
          <wp:inline distT="0" distB="0" distL="0" distR="0" wp14:anchorId="14DE90BC" wp14:editId="396337B7">
            <wp:extent cx="189865" cy="203835"/>
            <wp:effectExtent l="0" t="0" r="635" b="0"/>
            <wp:docPr id="3" name="Immagine 3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>
                      <a:hlinkClick r:id="rId10"/>
                    </pic:cNvPr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09B">
        <w:t xml:space="preserve">  </w:t>
      </w:r>
      <w:r w:rsidRPr="006E4537">
        <w:rPr>
          <w:rFonts w:ascii="Open Sans" w:hAnsi="Open Sans"/>
          <w:noProof/>
          <w:spacing w:val="2"/>
          <w:sz w:val="22"/>
          <w:szCs w:val="22"/>
        </w:rPr>
        <w:drawing>
          <wp:inline distT="0" distB="0" distL="0" distR="0" wp14:anchorId="2E5D42E5" wp14:editId="4ADC15BF">
            <wp:extent cx="189865" cy="203835"/>
            <wp:effectExtent l="0" t="0" r="635" b="0"/>
            <wp:docPr id="4" name="Immagine 5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5">
                      <a:hlinkClick r:id="rId12"/>
                    </pic:cNvPr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09B">
        <w:t xml:space="preserve">  </w:t>
      </w:r>
      <w:r>
        <w:rPr>
          <w:rFonts w:ascii="Open Sans" w:hAnsi="Open Sans"/>
          <w:noProof/>
          <w:sz w:val="22"/>
          <w:szCs w:val="22"/>
        </w:rPr>
        <w:drawing>
          <wp:inline distT="0" distB="0" distL="0" distR="0" wp14:anchorId="6DCC02D2" wp14:editId="46953663">
            <wp:extent cx="214238" cy="201636"/>
            <wp:effectExtent l="0" t="0" r="1905" b="1905"/>
            <wp:docPr id="7" name="Immagine 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35" cy="2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1A3" w:rsidRPr="00A851A3" w:rsidRDefault="00A851A3" w:rsidP="00A851A3">
      <w:pPr>
        <w:rPr>
          <w:b/>
          <w:bCs/>
        </w:rPr>
      </w:pPr>
      <w:proofErr w:type="spellStart"/>
      <w:r w:rsidRPr="00A851A3">
        <w:rPr>
          <w:b/>
          <w:bCs/>
        </w:rPr>
        <w:t>Rajoni</w:t>
      </w:r>
      <w:proofErr w:type="spellEnd"/>
      <w:r w:rsidRPr="00A851A3">
        <w:rPr>
          <w:b/>
          <w:bCs/>
        </w:rPr>
        <w:t xml:space="preserve"> i </w:t>
      </w:r>
      <w:proofErr w:type="spellStart"/>
      <w:r w:rsidRPr="00A851A3">
        <w:rPr>
          <w:b/>
          <w:bCs/>
        </w:rPr>
        <w:t>Pulias</w:t>
      </w:r>
      <w:proofErr w:type="spellEnd"/>
      <w:r w:rsidRPr="00A851A3">
        <w:rPr>
          <w:b/>
          <w:bCs/>
        </w:rPr>
        <w:t xml:space="preserve"> – </w:t>
      </w:r>
      <w:proofErr w:type="spellStart"/>
      <w:r w:rsidRPr="00A851A3">
        <w:rPr>
          <w:b/>
          <w:bCs/>
        </w:rPr>
        <w:t>Zyrtari</w:t>
      </w:r>
      <w:proofErr w:type="spellEnd"/>
      <w:r w:rsidRPr="00A851A3">
        <w:rPr>
          <w:b/>
          <w:bCs/>
        </w:rPr>
        <w:t xml:space="preserve"> i </w:t>
      </w:r>
      <w:proofErr w:type="spellStart"/>
      <w:r w:rsidRPr="00A851A3">
        <w:rPr>
          <w:b/>
          <w:bCs/>
        </w:rPr>
        <w:t>Komunikimit</w:t>
      </w:r>
      <w:proofErr w:type="spellEnd"/>
      <w:r w:rsidRPr="00A851A3">
        <w:rPr>
          <w:b/>
          <w:bCs/>
        </w:rPr>
        <w:t xml:space="preserve"> i </w:t>
      </w:r>
      <w:proofErr w:type="spellStart"/>
      <w:r w:rsidRPr="00A851A3">
        <w:rPr>
          <w:b/>
          <w:bCs/>
        </w:rPr>
        <w:t>Programit</w:t>
      </w:r>
      <w:proofErr w:type="spellEnd"/>
      <w:r w:rsidRPr="00A851A3">
        <w:rPr>
          <w:b/>
          <w:bCs/>
        </w:rPr>
        <w:t xml:space="preserve"> </w:t>
      </w:r>
      <w:proofErr w:type="spellStart"/>
      <w:r w:rsidRPr="00A851A3">
        <w:rPr>
          <w:b/>
          <w:bCs/>
        </w:rPr>
        <w:t>Interreg</w:t>
      </w:r>
      <w:proofErr w:type="spellEnd"/>
      <w:r w:rsidRPr="00A851A3">
        <w:rPr>
          <w:b/>
          <w:bCs/>
        </w:rPr>
        <w:t xml:space="preserve"> IPA South </w:t>
      </w:r>
      <w:proofErr w:type="spellStart"/>
      <w:r w:rsidRPr="00A851A3">
        <w:rPr>
          <w:b/>
          <w:bCs/>
        </w:rPr>
        <w:t>Adriatic</w:t>
      </w:r>
      <w:proofErr w:type="spellEnd"/>
    </w:p>
    <w:p w:rsidR="0061195D" w:rsidRDefault="0061195D" w:rsidP="0061195D">
      <w:pPr>
        <w:pStyle w:val="NormaleWeb"/>
      </w:pPr>
      <w:r>
        <w:t>Carmela Sfregola +39 3493916007 | c.sfregola@regione.puglia.it</w:t>
      </w:r>
    </w:p>
    <w:p w:rsidR="0061195D" w:rsidRDefault="00D72AD3" w:rsidP="0061195D">
      <w:r>
        <w:rPr>
          <w:noProof/>
        </w:rPr>
        <w:pict>
          <v:rect id="_x0000_i1025" alt="" style="width:481.6pt;height:.05pt;mso-width-percent:0;mso-height-percent:0;mso-width-percent:0;mso-height-percent:0" o:hralign="center" o:hrstd="t" o:hr="t" fillcolor="#a0a0a0" stroked="f"/>
        </w:pict>
      </w:r>
    </w:p>
    <w:p w:rsidR="00A851A3" w:rsidRPr="00A851A3" w:rsidRDefault="00A851A3" w:rsidP="00A851A3">
      <w:pPr>
        <w:spacing w:before="100" w:beforeAutospacing="1" w:after="100" w:afterAutospacing="1"/>
      </w:pPr>
      <w:proofErr w:type="spellStart"/>
      <w:r w:rsidRPr="00A851A3">
        <w:t>Programi</w:t>
      </w:r>
      <w:proofErr w:type="spellEnd"/>
      <w:r w:rsidRPr="00A851A3">
        <w:t xml:space="preserve"> </w:t>
      </w:r>
      <w:proofErr w:type="spellStart"/>
      <w:r w:rsidRPr="00A851A3">
        <w:t>Interreg</w:t>
      </w:r>
      <w:proofErr w:type="spellEnd"/>
      <w:r w:rsidRPr="00A851A3">
        <w:t xml:space="preserve"> IPA South </w:t>
      </w:r>
      <w:proofErr w:type="spellStart"/>
      <w:r w:rsidRPr="00A851A3">
        <w:t>Adriatic</w:t>
      </w:r>
      <w:proofErr w:type="spellEnd"/>
      <w:r w:rsidRPr="00A851A3">
        <w:t xml:space="preserve"> 2021–2027 </w:t>
      </w:r>
      <w:proofErr w:type="spellStart"/>
      <w:r w:rsidRPr="00A851A3">
        <w:t>është</w:t>
      </w:r>
      <w:proofErr w:type="spellEnd"/>
      <w:r w:rsidRPr="00A851A3">
        <w:t xml:space="preserve"> </w:t>
      </w:r>
      <w:proofErr w:type="spellStart"/>
      <w:r w:rsidRPr="00A851A3">
        <w:t>një</w:t>
      </w:r>
      <w:proofErr w:type="spellEnd"/>
      <w:r w:rsidRPr="00A851A3">
        <w:t xml:space="preserve"> </w:t>
      </w:r>
      <w:proofErr w:type="spellStart"/>
      <w:r w:rsidRPr="00A851A3">
        <w:t>program</w:t>
      </w:r>
      <w:proofErr w:type="spellEnd"/>
      <w:r w:rsidRPr="00A851A3">
        <w:t xml:space="preserve"> </w:t>
      </w:r>
      <w:proofErr w:type="spellStart"/>
      <w:r w:rsidRPr="00A851A3">
        <w:t>bashkëpunimi</w:t>
      </w:r>
      <w:proofErr w:type="spellEnd"/>
      <w:r w:rsidRPr="00A851A3">
        <w:t xml:space="preserve"> </w:t>
      </w:r>
      <w:proofErr w:type="spellStart"/>
      <w:r w:rsidRPr="00A851A3">
        <w:t>ndërkufitar</w:t>
      </w:r>
      <w:proofErr w:type="spellEnd"/>
      <w:r w:rsidRPr="00A851A3">
        <w:t xml:space="preserve"> i </w:t>
      </w:r>
      <w:proofErr w:type="spellStart"/>
      <w:r w:rsidRPr="00A851A3">
        <w:t>bashkëfinancuar</w:t>
      </w:r>
      <w:proofErr w:type="spellEnd"/>
      <w:r w:rsidRPr="00A851A3">
        <w:t xml:space="preserve"> </w:t>
      </w:r>
      <w:proofErr w:type="spellStart"/>
      <w:r w:rsidRPr="00A851A3">
        <w:t>nga</w:t>
      </w:r>
      <w:proofErr w:type="spellEnd"/>
      <w:r w:rsidRPr="00A851A3">
        <w:t xml:space="preserve"> </w:t>
      </w:r>
      <w:proofErr w:type="spellStart"/>
      <w:r w:rsidRPr="00A851A3">
        <w:t>Bashkimi</w:t>
      </w:r>
      <w:proofErr w:type="spellEnd"/>
      <w:r w:rsidRPr="00A851A3">
        <w:t xml:space="preserve"> </w:t>
      </w:r>
      <w:proofErr w:type="spellStart"/>
      <w:r w:rsidRPr="00A851A3">
        <w:t>Evropian</w:t>
      </w:r>
      <w:proofErr w:type="spellEnd"/>
      <w:r w:rsidRPr="00A851A3">
        <w:t xml:space="preserve"> </w:t>
      </w:r>
      <w:proofErr w:type="spellStart"/>
      <w:r w:rsidRPr="00A851A3">
        <w:t>përmes</w:t>
      </w:r>
      <w:proofErr w:type="spellEnd"/>
      <w:r w:rsidRPr="00A851A3">
        <w:t xml:space="preserve"> </w:t>
      </w:r>
      <w:proofErr w:type="spellStart"/>
      <w:r w:rsidRPr="00A851A3">
        <w:t>Instrumentit</w:t>
      </w:r>
      <w:proofErr w:type="spellEnd"/>
      <w:r w:rsidRPr="00A851A3">
        <w:t xml:space="preserve"> </w:t>
      </w:r>
      <w:proofErr w:type="spellStart"/>
      <w:r w:rsidRPr="00A851A3">
        <w:t>të</w:t>
      </w:r>
      <w:proofErr w:type="spellEnd"/>
      <w:r w:rsidRPr="00A851A3">
        <w:t xml:space="preserve"> </w:t>
      </w:r>
      <w:proofErr w:type="spellStart"/>
      <w:r w:rsidRPr="00A851A3">
        <w:t>Asistencës</w:t>
      </w:r>
      <w:proofErr w:type="spellEnd"/>
      <w:r w:rsidRPr="00A851A3">
        <w:t xml:space="preserve"> </w:t>
      </w:r>
      <w:proofErr w:type="spellStart"/>
      <w:r w:rsidRPr="00A851A3">
        <w:t>së</w:t>
      </w:r>
      <w:proofErr w:type="spellEnd"/>
      <w:r w:rsidRPr="00A851A3">
        <w:t xml:space="preserve"> Para-</w:t>
      </w:r>
      <w:proofErr w:type="spellStart"/>
      <w:r w:rsidRPr="00A851A3">
        <w:t>Aderimit</w:t>
      </w:r>
      <w:proofErr w:type="spellEnd"/>
      <w:r w:rsidRPr="00A851A3">
        <w:t xml:space="preserve"> (IPA III), me </w:t>
      </w:r>
      <w:proofErr w:type="spellStart"/>
      <w:r w:rsidRPr="00A851A3">
        <w:t>një</w:t>
      </w:r>
      <w:proofErr w:type="spellEnd"/>
      <w:r w:rsidRPr="00A851A3">
        <w:t xml:space="preserve"> </w:t>
      </w:r>
      <w:proofErr w:type="spellStart"/>
      <w:r w:rsidRPr="00A851A3">
        <w:t>buxhet</w:t>
      </w:r>
      <w:proofErr w:type="spellEnd"/>
      <w:r w:rsidRPr="00A851A3">
        <w:t xml:space="preserve"> </w:t>
      </w:r>
      <w:proofErr w:type="spellStart"/>
      <w:r w:rsidRPr="00A851A3">
        <w:t>total</w:t>
      </w:r>
      <w:proofErr w:type="spellEnd"/>
      <w:r w:rsidRPr="00A851A3">
        <w:t xml:space="preserve"> </w:t>
      </w:r>
      <w:proofErr w:type="spellStart"/>
      <w:r w:rsidRPr="00A851A3">
        <w:t>prej</w:t>
      </w:r>
      <w:proofErr w:type="spellEnd"/>
      <w:r w:rsidRPr="00A851A3">
        <w:t xml:space="preserve"> 81,258,768.19 euro. Ai </w:t>
      </w:r>
      <w:proofErr w:type="spellStart"/>
      <w:r w:rsidRPr="00A851A3">
        <w:t>bazohet</w:t>
      </w:r>
      <w:proofErr w:type="spellEnd"/>
      <w:r w:rsidRPr="00A851A3">
        <w:t xml:space="preserve"> </w:t>
      </w:r>
      <w:proofErr w:type="spellStart"/>
      <w:r w:rsidRPr="00A851A3">
        <w:t>gjerësisht</w:t>
      </w:r>
      <w:proofErr w:type="spellEnd"/>
      <w:r w:rsidRPr="00A851A3">
        <w:t xml:space="preserve"> </w:t>
      </w:r>
      <w:proofErr w:type="spellStart"/>
      <w:r w:rsidRPr="00A851A3">
        <w:t>mbi</w:t>
      </w:r>
      <w:proofErr w:type="spellEnd"/>
      <w:r w:rsidRPr="00A851A3">
        <w:t xml:space="preserve"> </w:t>
      </w:r>
      <w:proofErr w:type="spellStart"/>
      <w:r w:rsidRPr="00A851A3">
        <w:t>rezultatet</w:t>
      </w:r>
      <w:proofErr w:type="spellEnd"/>
      <w:r w:rsidRPr="00A851A3">
        <w:t xml:space="preserve"> e </w:t>
      </w:r>
      <w:proofErr w:type="spellStart"/>
      <w:r w:rsidRPr="00A851A3">
        <w:t>arritura</w:t>
      </w:r>
      <w:proofErr w:type="spellEnd"/>
      <w:r w:rsidRPr="00A851A3">
        <w:t xml:space="preserve"> </w:t>
      </w:r>
      <w:proofErr w:type="spellStart"/>
      <w:r w:rsidRPr="00A851A3">
        <w:t>nga</w:t>
      </w:r>
      <w:proofErr w:type="spellEnd"/>
      <w:r w:rsidRPr="00A851A3">
        <w:t xml:space="preserve"> </w:t>
      </w:r>
      <w:proofErr w:type="spellStart"/>
      <w:r w:rsidRPr="00A851A3">
        <w:t>programi</w:t>
      </w:r>
      <w:proofErr w:type="spellEnd"/>
      <w:r w:rsidRPr="00A851A3">
        <w:t xml:space="preserve"> </w:t>
      </w:r>
      <w:proofErr w:type="spellStart"/>
      <w:r w:rsidRPr="00A851A3">
        <w:t>Interreg</w:t>
      </w:r>
      <w:proofErr w:type="spellEnd"/>
      <w:r w:rsidRPr="00A851A3">
        <w:t xml:space="preserve"> IPA CBC Itali-</w:t>
      </w:r>
      <w:proofErr w:type="spellStart"/>
      <w:r w:rsidRPr="00A851A3">
        <w:t>Shqipëri</w:t>
      </w:r>
      <w:proofErr w:type="spellEnd"/>
      <w:r w:rsidRPr="00A851A3">
        <w:t>-Mali i Zi 2014–2020.</w:t>
      </w:r>
    </w:p>
    <w:p w:rsidR="00A851A3" w:rsidRPr="00A851A3" w:rsidRDefault="00A851A3" w:rsidP="00A851A3">
      <w:pPr>
        <w:spacing w:before="100" w:beforeAutospacing="1" w:after="100" w:afterAutospacing="1"/>
      </w:pPr>
      <w:proofErr w:type="spellStart"/>
      <w:r w:rsidRPr="00A851A3">
        <w:lastRenderedPageBreak/>
        <w:t>Programi</w:t>
      </w:r>
      <w:proofErr w:type="spellEnd"/>
      <w:r w:rsidRPr="00A851A3">
        <w:t xml:space="preserve"> </w:t>
      </w:r>
      <w:proofErr w:type="spellStart"/>
      <w:r w:rsidRPr="00A851A3">
        <w:t>menaxhohet</w:t>
      </w:r>
      <w:proofErr w:type="spellEnd"/>
      <w:r w:rsidRPr="00A851A3">
        <w:t xml:space="preserve"> </w:t>
      </w:r>
      <w:proofErr w:type="spellStart"/>
      <w:r w:rsidRPr="00A851A3">
        <w:t>nga</w:t>
      </w:r>
      <w:proofErr w:type="spellEnd"/>
      <w:r w:rsidRPr="00A851A3">
        <w:t xml:space="preserve"> </w:t>
      </w:r>
      <w:proofErr w:type="spellStart"/>
      <w:r w:rsidRPr="00A851A3">
        <w:t>Rajoni</w:t>
      </w:r>
      <w:proofErr w:type="spellEnd"/>
      <w:r w:rsidRPr="00A851A3">
        <w:t xml:space="preserve"> i </w:t>
      </w:r>
      <w:proofErr w:type="spellStart"/>
      <w:r w:rsidRPr="00A851A3">
        <w:t>Pulias</w:t>
      </w:r>
      <w:proofErr w:type="spellEnd"/>
      <w:r w:rsidRPr="00A851A3">
        <w:t xml:space="preserve">, </w:t>
      </w:r>
      <w:proofErr w:type="spellStart"/>
      <w:r w:rsidRPr="00A851A3">
        <w:t>së</w:t>
      </w:r>
      <w:proofErr w:type="spellEnd"/>
      <w:r w:rsidRPr="00A851A3">
        <w:t xml:space="preserve"> </w:t>
      </w:r>
      <w:proofErr w:type="spellStart"/>
      <w:r w:rsidRPr="00A851A3">
        <w:t>bashku</w:t>
      </w:r>
      <w:proofErr w:type="spellEnd"/>
      <w:r w:rsidRPr="00A851A3">
        <w:t xml:space="preserve"> me </w:t>
      </w:r>
      <w:proofErr w:type="spellStart"/>
      <w:r w:rsidRPr="00A851A3">
        <w:t>një</w:t>
      </w:r>
      <w:proofErr w:type="spellEnd"/>
      <w:r w:rsidRPr="00A851A3">
        <w:t xml:space="preserve"> </w:t>
      </w:r>
      <w:proofErr w:type="spellStart"/>
      <w:r w:rsidRPr="00A851A3">
        <w:t>rajon</w:t>
      </w:r>
      <w:proofErr w:type="spellEnd"/>
      <w:r w:rsidRPr="00A851A3">
        <w:t xml:space="preserve"> </w:t>
      </w:r>
      <w:proofErr w:type="spellStart"/>
      <w:r w:rsidRPr="00A851A3">
        <w:t>tjetër</w:t>
      </w:r>
      <w:proofErr w:type="spellEnd"/>
      <w:r w:rsidRPr="00A851A3">
        <w:t xml:space="preserve"> </w:t>
      </w:r>
      <w:proofErr w:type="spellStart"/>
      <w:r w:rsidRPr="00A851A3">
        <w:t>italian</w:t>
      </w:r>
      <w:proofErr w:type="spellEnd"/>
      <w:r w:rsidRPr="00A851A3">
        <w:t xml:space="preserve">, Molise. </w:t>
      </w:r>
      <w:proofErr w:type="spellStart"/>
      <w:r w:rsidRPr="00A851A3">
        <w:t>Shqipëria</w:t>
      </w:r>
      <w:proofErr w:type="spellEnd"/>
      <w:r w:rsidRPr="00A851A3">
        <w:t xml:space="preserve"> </w:t>
      </w:r>
      <w:proofErr w:type="spellStart"/>
      <w:r w:rsidRPr="00A851A3">
        <w:t>dhe</w:t>
      </w:r>
      <w:proofErr w:type="spellEnd"/>
      <w:r w:rsidRPr="00A851A3">
        <w:t xml:space="preserve"> Mali i Zi </w:t>
      </w:r>
      <w:proofErr w:type="spellStart"/>
      <w:r w:rsidRPr="00A851A3">
        <w:t>marrin</w:t>
      </w:r>
      <w:proofErr w:type="spellEnd"/>
      <w:r w:rsidRPr="00A851A3">
        <w:t xml:space="preserve"> </w:t>
      </w:r>
      <w:proofErr w:type="spellStart"/>
      <w:r w:rsidRPr="00A851A3">
        <w:t>pjesë</w:t>
      </w:r>
      <w:proofErr w:type="spellEnd"/>
      <w:r w:rsidRPr="00A851A3">
        <w:t xml:space="preserve"> me </w:t>
      </w:r>
      <w:proofErr w:type="spellStart"/>
      <w:r w:rsidRPr="00A851A3">
        <w:t>të</w:t>
      </w:r>
      <w:proofErr w:type="spellEnd"/>
      <w:r w:rsidRPr="00A851A3">
        <w:t xml:space="preserve"> </w:t>
      </w:r>
      <w:proofErr w:type="spellStart"/>
      <w:r w:rsidRPr="00A851A3">
        <w:t>gjithë</w:t>
      </w:r>
      <w:proofErr w:type="spellEnd"/>
      <w:r w:rsidRPr="00A851A3">
        <w:t xml:space="preserve"> </w:t>
      </w:r>
      <w:proofErr w:type="spellStart"/>
      <w:r w:rsidRPr="00A851A3">
        <w:t>territorin</w:t>
      </w:r>
      <w:proofErr w:type="spellEnd"/>
      <w:r w:rsidRPr="00A851A3">
        <w:t xml:space="preserve"> e </w:t>
      </w:r>
      <w:proofErr w:type="spellStart"/>
      <w:r w:rsidRPr="00A851A3">
        <w:t>tyre</w:t>
      </w:r>
      <w:proofErr w:type="spellEnd"/>
      <w:r w:rsidRPr="00A851A3">
        <w:t xml:space="preserve">. </w:t>
      </w:r>
      <w:proofErr w:type="spellStart"/>
      <w:r w:rsidRPr="00A851A3">
        <w:t>Synimi</w:t>
      </w:r>
      <w:proofErr w:type="spellEnd"/>
      <w:r w:rsidRPr="00A851A3">
        <w:t xml:space="preserve"> </w:t>
      </w:r>
      <w:proofErr w:type="spellStart"/>
      <w:r w:rsidRPr="00A851A3">
        <w:t>është</w:t>
      </w:r>
      <w:proofErr w:type="spellEnd"/>
      <w:r w:rsidRPr="00A851A3">
        <w:t xml:space="preserve"> </w:t>
      </w:r>
      <w:proofErr w:type="spellStart"/>
      <w:r w:rsidRPr="00A851A3">
        <w:t>të</w:t>
      </w:r>
      <w:proofErr w:type="spellEnd"/>
      <w:r w:rsidRPr="00A851A3">
        <w:t xml:space="preserve"> </w:t>
      </w:r>
      <w:proofErr w:type="spellStart"/>
      <w:r w:rsidRPr="00A851A3">
        <w:t>promovohet</w:t>
      </w:r>
      <w:proofErr w:type="spellEnd"/>
      <w:r w:rsidRPr="00A851A3">
        <w:t xml:space="preserve"> </w:t>
      </w:r>
      <w:proofErr w:type="spellStart"/>
      <w:r w:rsidRPr="00A851A3">
        <w:t>një</w:t>
      </w:r>
      <w:proofErr w:type="spellEnd"/>
      <w:r w:rsidRPr="00A851A3">
        <w:t xml:space="preserve"> </w:t>
      </w:r>
      <w:proofErr w:type="spellStart"/>
      <w:r w:rsidRPr="00A851A3">
        <w:t>rajon</w:t>
      </w:r>
      <w:proofErr w:type="spellEnd"/>
      <w:r w:rsidRPr="00A851A3">
        <w:t xml:space="preserve"> i </w:t>
      </w:r>
      <w:proofErr w:type="spellStart"/>
      <w:r w:rsidRPr="00A851A3">
        <w:t>Jugut</w:t>
      </w:r>
      <w:proofErr w:type="spellEnd"/>
      <w:r w:rsidRPr="00A851A3">
        <w:t xml:space="preserve"> </w:t>
      </w:r>
      <w:proofErr w:type="spellStart"/>
      <w:r w:rsidRPr="00A851A3">
        <w:t>të</w:t>
      </w:r>
      <w:proofErr w:type="spellEnd"/>
      <w:r w:rsidRPr="00A851A3">
        <w:t xml:space="preserve"> </w:t>
      </w:r>
      <w:proofErr w:type="spellStart"/>
      <w:r w:rsidRPr="00A851A3">
        <w:t>Adriatikut</w:t>
      </w:r>
      <w:proofErr w:type="spellEnd"/>
      <w:r w:rsidRPr="00A851A3">
        <w:t xml:space="preserve"> </w:t>
      </w:r>
      <w:proofErr w:type="spellStart"/>
      <w:r w:rsidRPr="00A851A3">
        <w:t>më</w:t>
      </w:r>
      <w:proofErr w:type="spellEnd"/>
      <w:r w:rsidRPr="00A851A3">
        <w:t xml:space="preserve"> i </w:t>
      </w:r>
      <w:proofErr w:type="spellStart"/>
      <w:r w:rsidRPr="00A851A3">
        <w:t>zgjuar</w:t>
      </w:r>
      <w:proofErr w:type="spellEnd"/>
      <w:r w:rsidRPr="00A851A3">
        <w:t xml:space="preserve">, </w:t>
      </w:r>
      <w:proofErr w:type="spellStart"/>
      <w:r w:rsidRPr="00A851A3">
        <w:t>më</w:t>
      </w:r>
      <w:proofErr w:type="spellEnd"/>
      <w:r w:rsidRPr="00A851A3">
        <w:t xml:space="preserve"> i </w:t>
      </w:r>
      <w:proofErr w:type="spellStart"/>
      <w:r w:rsidRPr="00A851A3">
        <w:t>gjelbër</w:t>
      </w:r>
      <w:proofErr w:type="spellEnd"/>
      <w:r w:rsidRPr="00A851A3">
        <w:t xml:space="preserve">, </w:t>
      </w:r>
      <w:proofErr w:type="spellStart"/>
      <w:r w:rsidRPr="00A851A3">
        <w:t>më</w:t>
      </w:r>
      <w:proofErr w:type="spellEnd"/>
      <w:r w:rsidRPr="00A851A3">
        <w:t xml:space="preserve"> i </w:t>
      </w:r>
      <w:proofErr w:type="spellStart"/>
      <w:r w:rsidRPr="00A851A3">
        <w:t>lidhur</w:t>
      </w:r>
      <w:proofErr w:type="spellEnd"/>
      <w:r w:rsidRPr="00A851A3">
        <w:t xml:space="preserve"> </w:t>
      </w:r>
      <w:proofErr w:type="spellStart"/>
      <w:r w:rsidRPr="00A851A3">
        <w:t>dhe</w:t>
      </w:r>
      <w:proofErr w:type="spellEnd"/>
      <w:r w:rsidRPr="00A851A3">
        <w:t xml:space="preserve"> </w:t>
      </w:r>
      <w:proofErr w:type="spellStart"/>
      <w:r w:rsidRPr="00A851A3">
        <w:t>më</w:t>
      </w:r>
      <w:proofErr w:type="spellEnd"/>
      <w:r w:rsidRPr="00A851A3">
        <w:t xml:space="preserve"> </w:t>
      </w:r>
      <w:proofErr w:type="spellStart"/>
      <w:r w:rsidRPr="00A851A3">
        <w:t>gjithëpërfshirës</w:t>
      </w:r>
      <w:proofErr w:type="spellEnd"/>
      <w:r w:rsidRPr="00A851A3">
        <w:t xml:space="preserve">, me </w:t>
      </w:r>
      <w:proofErr w:type="spellStart"/>
      <w:r w:rsidRPr="00A851A3">
        <w:t>një</w:t>
      </w:r>
      <w:proofErr w:type="spellEnd"/>
      <w:r w:rsidRPr="00A851A3">
        <w:t xml:space="preserve"> </w:t>
      </w:r>
      <w:proofErr w:type="spellStart"/>
      <w:r w:rsidRPr="00A851A3">
        <w:t>qeverisje</w:t>
      </w:r>
      <w:proofErr w:type="spellEnd"/>
      <w:r w:rsidRPr="00A851A3">
        <w:t xml:space="preserve"> </w:t>
      </w:r>
      <w:proofErr w:type="spellStart"/>
      <w:r w:rsidRPr="00A851A3">
        <w:t>më</w:t>
      </w:r>
      <w:proofErr w:type="spellEnd"/>
      <w:r w:rsidRPr="00A851A3">
        <w:t xml:space="preserve"> </w:t>
      </w:r>
      <w:proofErr w:type="spellStart"/>
      <w:r w:rsidRPr="00A851A3">
        <w:t>të</w:t>
      </w:r>
      <w:proofErr w:type="spellEnd"/>
      <w:r w:rsidRPr="00A851A3">
        <w:t xml:space="preserve"> </w:t>
      </w:r>
      <w:proofErr w:type="spellStart"/>
      <w:r w:rsidRPr="00A851A3">
        <w:t>mirë</w:t>
      </w:r>
      <w:proofErr w:type="spellEnd"/>
      <w:r w:rsidRPr="00A851A3">
        <w:t xml:space="preserve">, si </w:t>
      </w:r>
      <w:proofErr w:type="spellStart"/>
      <w:r w:rsidRPr="00A851A3">
        <w:t>dhe</w:t>
      </w:r>
      <w:proofErr w:type="spellEnd"/>
      <w:r w:rsidRPr="00A851A3">
        <w:t xml:space="preserve"> </w:t>
      </w:r>
      <w:proofErr w:type="spellStart"/>
      <w:r w:rsidRPr="00A851A3">
        <w:t>të</w:t>
      </w:r>
      <w:proofErr w:type="spellEnd"/>
      <w:r w:rsidRPr="00A851A3">
        <w:t xml:space="preserve"> </w:t>
      </w:r>
      <w:proofErr w:type="spellStart"/>
      <w:r w:rsidRPr="00A851A3">
        <w:t>intensifikohet</w:t>
      </w:r>
      <w:proofErr w:type="spellEnd"/>
      <w:r w:rsidRPr="00A851A3">
        <w:t xml:space="preserve"> </w:t>
      </w:r>
      <w:proofErr w:type="spellStart"/>
      <w:r w:rsidRPr="00A851A3">
        <w:t>bashkëpunimi</w:t>
      </w:r>
      <w:proofErr w:type="spellEnd"/>
      <w:r w:rsidRPr="00A851A3">
        <w:t xml:space="preserve"> </w:t>
      </w:r>
      <w:proofErr w:type="spellStart"/>
      <w:r w:rsidRPr="00A851A3">
        <w:t>në</w:t>
      </w:r>
      <w:proofErr w:type="spellEnd"/>
      <w:r w:rsidRPr="00A851A3">
        <w:t xml:space="preserve"> </w:t>
      </w:r>
      <w:proofErr w:type="spellStart"/>
      <w:r w:rsidRPr="00A851A3">
        <w:t>këtë</w:t>
      </w:r>
      <w:proofErr w:type="spellEnd"/>
      <w:r w:rsidRPr="00A851A3">
        <w:t xml:space="preserve"> </w:t>
      </w:r>
      <w:proofErr w:type="spellStart"/>
      <w:r w:rsidRPr="00A851A3">
        <w:t>zonë</w:t>
      </w:r>
      <w:proofErr w:type="spellEnd"/>
      <w:r w:rsidRPr="00A851A3">
        <w:t xml:space="preserve"> </w:t>
      </w:r>
      <w:proofErr w:type="spellStart"/>
      <w:r w:rsidRPr="00A851A3">
        <w:t>përmes</w:t>
      </w:r>
      <w:proofErr w:type="spellEnd"/>
      <w:r w:rsidRPr="00A851A3">
        <w:t xml:space="preserve"> </w:t>
      </w:r>
      <w:proofErr w:type="spellStart"/>
      <w:r w:rsidRPr="00A851A3">
        <w:t>veprimeve</w:t>
      </w:r>
      <w:proofErr w:type="spellEnd"/>
      <w:r w:rsidRPr="00A851A3">
        <w:t xml:space="preserve"> </w:t>
      </w:r>
      <w:proofErr w:type="spellStart"/>
      <w:r w:rsidRPr="00A851A3">
        <w:t>të</w:t>
      </w:r>
      <w:proofErr w:type="spellEnd"/>
      <w:r w:rsidRPr="00A851A3">
        <w:t xml:space="preserve"> </w:t>
      </w:r>
      <w:proofErr w:type="spellStart"/>
      <w:r w:rsidRPr="00A851A3">
        <w:t>përbashkëta</w:t>
      </w:r>
      <w:proofErr w:type="spellEnd"/>
      <w:r w:rsidRPr="00A851A3">
        <w:t xml:space="preserve"> </w:t>
      </w:r>
      <w:proofErr w:type="spellStart"/>
      <w:r w:rsidRPr="00A851A3">
        <w:t>ndërmjet</w:t>
      </w:r>
      <w:proofErr w:type="spellEnd"/>
      <w:r w:rsidRPr="00A851A3">
        <w:t xml:space="preserve"> </w:t>
      </w:r>
      <w:proofErr w:type="spellStart"/>
      <w:r w:rsidRPr="00A851A3">
        <w:t>aktorëve</w:t>
      </w:r>
      <w:proofErr w:type="spellEnd"/>
      <w:r w:rsidRPr="00A851A3">
        <w:t xml:space="preserve"> </w:t>
      </w:r>
      <w:proofErr w:type="spellStart"/>
      <w:r w:rsidRPr="00A851A3">
        <w:t>institucionalë</w:t>
      </w:r>
      <w:proofErr w:type="spellEnd"/>
      <w:r w:rsidRPr="00A851A3">
        <w:t xml:space="preserve"> </w:t>
      </w:r>
      <w:proofErr w:type="spellStart"/>
      <w:r w:rsidRPr="00A851A3">
        <w:t>dhe</w:t>
      </w:r>
      <w:proofErr w:type="spellEnd"/>
      <w:r w:rsidRPr="00A851A3">
        <w:t xml:space="preserve"> </w:t>
      </w:r>
      <w:proofErr w:type="spellStart"/>
      <w:r w:rsidRPr="00A851A3">
        <w:t>jofitimprurës</w:t>
      </w:r>
      <w:proofErr w:type="spellEnd"/>
      <w:r w:rsidRPr="00A851A3">
        <w:t xml:space="preserve"> </w:t>
      </w:r>
      <w:proofErr w:type="spellStart"/>
      <w:r w:rsidRPr="00A851A3">
        <w:t>në</w:t>
      </w:r>
      <w:proofErr w:type="spellEnd"/>
      <w:r w:rsidRPr="00A851A3">
        <w:t xml:space="preserve"> </w:t>
      </w:r>
      <w:proofErr w:type="spellStart"/>
      <w:r w:rsidRPr="00A851A3">
        <w:t>nivelet</w:t>
      </w:r>
      <w:proofErr w:type="spellEnd"/>
      <w:r w:rsidRPr="00A851A3">
        <w:t xml:space="preserve"> </w:t>
      </w:r>
      <w:proofErr w:type="spellStart"/>
      <w:r w:rsidRPr="00A851A3">
        <w:t>kombëtare</w:t>
      </w:r>
      <w:proofErr w:type="spellEnd"/>
      <w:r w:rsidRPr="00A851A3">
        <w:t xml:space="preserve"> </w:t>
      </w:r>
      <w:proofErr w:type="spellStart"/>
      <w:r w:rsidRPr="00A851A3">
        <w:t>dhe</w:t>
      </w:r>
      <w:proofErr w:type="spellEnd"/>
      <w:r w:rsidRPr="00A851A3">
        <w:t xml:space="preserve"> </w:t>
      </w:r>
      <w:proofErr w:type="spellStart"/>
      <w:r w:rsidRPr="00A851A3">
        <w:t>rajonale</w:t>
      </w:r>
      <w:proofErr w:type="spellEnd"/>
      <w:r w:rsidRPr="00A851A3">
        <w:t xml:space="preserve">, </w:t>
      </w:r>
      <w:proofErr w:type="spellStart"/>
      <w:r w:rsidRPr="00A851A3">
        <w:t>duke</w:t>
      </w:r>
      <w:proofErr w:type="spellEnd"/>
      <w:r w:rsidRPr="00A851A3">
        <w:t xml:space="preserve"> </w:t>
      </w:r>
      <w:proofErr w:type="spellStart"/>
      <w:r w:rsidRPr="00A851A3">
        <w:t>nxitur</w:t>
      </w:r>
      <w:proofErr w:type="spellEnd"/>
      <w:r w:rsidRPr="00A851A3">
        <w:t xml:space="preserve"> </w:t>
      </w:r>
      <w:proofErr w:type="spellStart"/>
      <w:r w:rsidRPr="00A851A3">
        <w:t>një</w:t>
      </w:r>
      <w:proofErr w:type="spellEnd"/>
      <w:r w:rsidRPr="00A851A3">
        <w:t xml:space="preserve"> </w:t>
      </w:r>
      <w:proofErr w:type="spellStart"/>
      <w:r w:rsidRPr="00A851A3">
        <w:t>zhvillim</w:t>
      </w:r>
      <w:proofErr w:type="spellEnd"/>
      <w:r w:rsidRPr="00A851A3">
        <w:t xml:space="preserve"> </w:t>
      </w:r>
      <w:proofErr w:type="spellStart"/>
      <w:r w:rsidRPr="00A851A3">
        <w:t>të</w:t>
      </w:r>
      <w:proofErr w:type="spellEnd"/>
      <w:r w:rsidRPr="00A851A3">
        <w:t xml:space="preserve"> </w:t>
      </w:r>
      <w:proofErr w:type="spellStart"/>
      <w:r w:rsidRPr="00A851A3">
        <w:t>zgjuar</w:t>
      </w:r>
      <w:proofErr w:type="spellEnd"/>
      <w:r w:rsidRPr="00A851A3">
        <w:t xml:space="preserve">, </w:t>
      </w:r>
      <w:proofErr w:type="spellStart"/>
      <w:r w:rsidRPr="00A851A3">
        <w:t>gjithëpërfshirës</w:t>
      </w:r>
      <w:proofErr w:type="spellEnd"/>
      <w:r w:rsidRPr="00A851A3">
        <w:t xml:space="preserve"> </w:t>
      </w:r>
      <w:proofErr w:type="spellStart"/>
      <w:r w:rsidRPr="00A851A3">
        <w:t>dhe</w:t>
      </w:r>
      <w:proofErr w:type="spellEnd"/>
      <w:r w:rsidRPr="00A851A3">
        <w:t xml:space="preserve"> </w:t>
      </w:r>
      <w:proofErr w:type="spellStart"/>
      <w:r w:rsidRPr="00A851A3">
        <w:t>të</w:t>
      </w:r>
      <w:proofErr w:type="spellEnd"/>
      <w:r w:rsidRPr="00A851A3">
        <w:t xml:space="preserve"> </w:t>
      </w:r>
      <w:proofErr w:type="spellStart"/>
      <w:r w:rsidRPr="00A851A3">
        <w:t>qëndrueshëm</w:t>
      </w:r>
      <w:proofErr w:type="spellEnd"/>
      <w:r w:rsidRPr="00A851A3">
        <w:t>.</w:t>
      </w:r>
    </w:p>
    <w:p w:rsidR="008131B5" w:rsidRPr="00A851A3" w:rsidRDefault="008131B5" w:rsidP="00F77FFD">
      <w:pPr>
        <w:jc w:val="both"/>
      </w:pPr>
    </w:p>
    <w:p w:rsidR="00D729E6" w:rsidRPr="00A851A3" w:rsidRDefault="00D729E6"/>
    <w:sectPr w:rsidR="00D729E6" w:rsidRPr="00A851A3" w:rsidSect="00356A2A">
      <w:headerReference w:type="default" r:id="rId1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D3" w:rsidRDefault="00D72AD3" w:rsidP="00F77FFD">
      <w:r>
        <w:separator/>
      </w:r>
    </w:p>
  </w:endnote>
  <w:endnote w:type="continuationSeparator" w:id="0">
    <w:p w:rsidR="00D72AD3" w:rsidRDefault="00D72AD3" w:rsidP="00F7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D3" w:rsidRDefault="00D72AD3" w:rsidP="00F77FFD">
      <w:r>
        <w:separator/>
      </w:r>
    </w:p>
  </w:footnote>
  <w:footnote w:type="continuationSeparator" w:id="0">
    <w:p w:rsidR="00D72AD3" w:rsidRDefault="00D72AD3" w:rsidP="00F7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FFD" w:rsidRDefault="00F77FFD" w:rsidP="00F77FFD">
    <w:pPr>
      <w:pStyle w:val="Intestazione"/>
      <w:jc w:val="center"/>
    </w:pPr>
    <w:r>
      <w:rPr>
        <w:noProof/>
      </w:rPr>
      <w:drawing>
        <wp:inline distT="0" distB="0" distL="0" distR="0" wp14:anchorId="33F5B201" wp14:editId="73BAA7BA">
          <wp:extent cx="2574388" cy="773446"/>
          <wp:effectExtent l="0" t="0" r="381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nterreg IPA South Adriatic CMYK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911" cy="78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F4D42"/>
    <w:multiLevelType w:val="multilevel"/>
    <w:tmpl w:val="2130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B25B8"/>
    <w:multiLevelType w:val="multilevel"/>
    <w:tmpl w:val="81B2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83859"/>
    <w:multiLevelType w:val="multilevel"/>
    <w:tmpl w:val="CF8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257BB"/>
    <w:multiLevelType w:val="multilevel"/>
    <w:tmpl w:val="D40E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D1376"/>
    <w:multiLevelType w:val="multilevel"/>
    <w:tmpl w:val="81C4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84931"/>
    <w:multiLevelType w:val="hybridMultilevel"/>
    <w:tmpl w:val="6388C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92EF9"/>
    <w:multiLevelType w:val="multilevel"/>
    <w:tmpl w:val="A086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B67E86"/>
    <w:multiLevelType w:val="hybridMultilevel"/>
    <w:tmpl w:val="7B947E40"/>
    <w:lvl w:ilvl="0" w:tplc="FB64D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80543"/>
    <w:multiLevelType w:val="hybridMultilevel"/>
    <w:tmpl w:val="87AA09F2"/>
    <w:lvl w:ilvl="0" w:tplc="DEFACE4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77C04"/>
    <w:multiLevelType w:val="multilevel"/>
    <w:tmpl w:val="06D8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E48F7"/>
    <w:multiLevelType w:val="multilevel"/>
    <w:tmpl w:val="EA10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0669F7"/>
    <w:multiLevelType w:val="hybridMultilevel"/>
    <w:tmpl w:val="103E7BFE"/>
    <w:lvl w:ilvl="0" w:tplc="FB64D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81F2F"/>
    <w:multiLevelType w:val="hybridMultilevel"/>
    <w:tmpl w:val="B6428AD8"/>
    <w:lvl w:ilvl="0" w:tplc="FB64D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F9"/>
    <w:rsid w:val="00004FD6"/>
    <w:rsid w:val="000130F2"/>
    <w:rsid w:val="0001708E"/>
    <w:rsid w:val="00030C78"/>
    <w:rsid w:val="00040F3F"/>
    <w:rsid w:val="00047F7D"/>
    <w:rsid w:val="00052AC9"/>
    <w:rsid w:val="00062B30"/>
    <w:rsid w:val="0009060E"/>
    <w:rsid w:val="000B1DFF"/>
    <w:rsid w:val="000D2EA9"/>
    <w:rsid w:val="000E1CF2"/>
    <w:rsid w:val="000F1CCB"/>
    <w:rsid w:val="00113A0E"/>
    <w:rsid w:val="001161FC"/>
    <w:rsid w:val="00141A1E"/>
    <w:rsid w:val="00146DE4"/>
    <w:rsid w:val="00194CA4"/>
    <w:rsid w:val="001E5D07"/>
    <w:rsid w:val="001F1BBA"/>
    <w:rsid w:val="002074D4"/>
    <w:rsid w:val="00224736"/>
    <w:rsid w:val="00230752"/>
    <w:rsid w:val="00266AB9"/>
    <w:rsid w:val="00285DE0"/>
    <w:rsid w:val="002C5134"/>
    <w:rsid w:val="002D5D67"/>
    <w:rsid w:val="00356A2A"/>
    <w:rsid w:val="00393E06"/>
    <w:rsid w:val="003C1056"/>
    <w:rsid w:val="003E7357"/>
    <w:rsid w:val="00466761"/>
    <w:rsid w:val="004741CE"/>
    <w:rsid w:val="00482670"/>
    <w:rsid w:val="00482FB0"/>
    <w:rsid w:val="00483099"/>
    <w:rsid w:val="004E6C47"/>
    <w:rsid w:val="00506E5D"/>
    <w:rsid w:val="00536F91"/>
    <w:rsid w:val="005440F4"/>
    <w:rsid w:val="005739D0"/>
    <w:rsid w:val="00584145"/>
    <w:rsid w:val="005902FD"/>
    <w:rsid w:val="005C6DBC"/>
    <w:rsid w:val="005C710A"/>
    <w:rsid w:val="006001D6"/>
    <w:rsid w:val="0061195D"/>
    <w:rsid w:val="0062009B"/>
    <w:rsid w:val="006314C7"/>
    <w:rsid w:val="00633661"/>
    <w:rsid w:val="006520BB"/>
    <w:rsid w:val="00655597"/>
    <w:rsid w:val="00660997"/>
    <w:rsid w:val="00680142"/>
    <w:rsid w:val="00694DF9"/>
    <w:rsid w:val="006A40F8"/>
    <w:rsid w:val="006B31EB"/>
    <w:rsid w:val="006C0940"/>
    <w:rsid w:val="006C44B3"/>
    <w:rsid w:val="006D3B56"/>
    <w:rsid w:val="006F72F9"/>
    <w:rsid w:val="00713FB8"/>
    <w:rsid w:val="00745E89"/>
    <w:rsid w:val="00755086"/>
    <w:rsid w:val="00780CB8"/>
    <w:rsid w:val="007B1D5D"/>
    <w:rsid w:val="00806013"/>
    <w:rsid w:val="008131B5"/>
    <w:rsid w:val="00814199"/>
    <w:rsid w:val="008142C7"/>
    <w:rsid w:val="00826FC7"/>
    <w:rsid w:val="008403DB"/>
    <w:rsid w:val="0086411A"/>
    <w:rsid w:val="008711A4"/>
    <w:rsid w:val="008C399E"/>
    <w:rsid w:val="008C3C2B"/>
    <w:rsid w:val="008C7912"/>
    <w:rsid w:val="008F4B01"/>
    <w:rsid w:val="00904468"/>
    <w:rsid w:val="00925C71"/>
    <w:rsid w:val="00935ABC"/>
    <w:rsid w:val="00942271"/>
    <w:rsid w:val="00946A9A"/>
    <w:rsid w:val="00981986"/>
    <w:rsid w:val="009D67D4"/>
    <w:rsid w:val="009D7A98"/>
    <w:rsid w:val="00A07DA5"/>
    <w:rsid w:val="00A15727"/>
    <w:rsid w:val="00A3416C"/>
    <w:rsid w:val="00A46F6B"/>
    <w:rsid w:val="00A57751"/>
    <w:rsid w:val="00A73CDC"/>
    <w:rsid w:val="00A851A3"/>
    <w:rsid w:val="00A87B1B"/>
    <w:rsid w:val="00AA0B3E"/>
    <w:rsid w:val="00AC302C"/>
    <w:rsid w:val="00AE525E"/>
    <w:rsid w:val="00AF633D"/>
    <w:rsid w:val="00B2648F"/>
    <w:rsid w:val="00B44D32"/>
    <w:rsid w:val="00B516A8"/>
    <w:rsid w:val="00B56A33"/>
    <w:rsid w:val="00B97048"/>
    <w:rsid w:val="00BA08A8"/>
    <w:rsid w:val="00BA1408"/>
    <w:rsid w:val="00BA2A73"/>
    <w:rsid w:val="00BE4E56"/>
    <w:rsid w:val="00C23171"/>
    <w:rsid w:val="00C23312"/>
    <w:rsid w:val="00C23641"/>
    <w:rsid w:val="00C700CA"/>
    <w:rsid w:val="00C87EC4"/>
    <w:rsid w:val="00CB3201"/>
    <w:rsid w:val="00CF0456"/>
    <w:rsid w:val="00D00C15"/>
    <w:rsid w:val="00D07EFE"/>
    <w:rsid w:val="00D35424"/>
    <w:rsid w:val="00D357C6"/>
    <w:rsid w:val="00D729E6"/>
    <w:rsid w:val="00D72AD3"/>
    <w:rsid w:val="00D9057B"/>
    <w:rsid w:val="00DA1E57"/>
    <w:rsid w:val="00DC13FD"/>
    <w:rsid w:val="00DE42F2"/>
    <w:rsid w:val="00DF7970"/>
    <w:rsid w:val="00E00820"/>
    <w:rsid w:val="00E16ABC"/>
    <w:rsid w:val="00E45353"/>
    <w:rsid w:val="00E94C5C"/>
    <w:rsid w:val="00EA290F"/>
    <w:rsid w:val="00EA5FB8"/>
    <w:rsid w:val="00EE2900"/>
    <w:rsid w:val="00EE2FEC"/>
    <w:rsid w:val="00EE4CB5"/>
    <w:rsid w:val="00F05AFC"/>
    <w:rsid w:val="00F77FFD"/>
    <w:rsid w:val="00FA58B7"/>
    <w:rsid w:val="00FB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C0C0"/>
  <w15:chartTrackingRefBased/>
  <w15:docId w15:val="{8DF56ACE-5504-FB47-902C-D44D4FD9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C2B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2B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062B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2B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F72F9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D729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7F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7FFD"/>
  </w:style>
  <w:style w:type="paragraph" w:styleId="Pidipagina">
    <w:name w:val="footer"/>
    <w:basedOn w:val="Normale"/>
    <w:link w:val="PidipaginaCarattere"/>
    <w:uiPriority w:val="99"/>
    <w:unhideWhenUsed/>
    <w:rsid w:val="00F77F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FFD"/>
  </w:style>
  <w:style w:type="character" w:styleId="Collegamentoipertestuale">
    <w:name w:val="Hyperlink"/>
    <w:uiPriority w:val="99"/>
    <w:unhideWhenUsed/>
    <w:rsid w:val="00F77FFD"/>
    <w:rPr>
      <w:color w:val="0000FF"/>
      <w:u w:val="single"/>
    </w:rPr>
  </w:style>
  <w:style w:type="character" w:styleId="Enfasicorsivo">
    <w:name w:val="Emphasis"/>
    <w:uiPriority w:val="20"/>
    <w:qFormat/>
    <w:rsid w:val="005902FD"/>
    <w:rPr>
      <w:i/>
      <w:iCs/>
    </w:rPr>
  </w:style>
  <w:style w:type="paragraph" w:customStyle="1" w:styleId="Default">
    <w:name w:val="Default"/>
    <w:rsid w:val="005902F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character" w:styleId="Enfasigrassetto">
    <w:name w:val="Strong"/>
    <w:basedOn w:val="Carpredefinitoparagrafo"/>
    <w:uiPriority w:val="22"/>
    <w:qFormat/>
    <w:rsid w:val="008403DB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2FB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2FB0"/>
    <w:rPr>
      <w:color w:val="605E5C"/>
      <w:shd w:val="clear" w:color="auto" w:fill="E1DFDD"/>
    </w:rPr>
  </w:style>
  <w:style w:type="character" w:customStyle="1" w:styleId="gmaildefault">
    <w:name w:val="gmail_default"/>
    <w:basedOn w:val="Carpredefinitoparagrafo"/>
    <w:rsid w:val="00194CA4"/>
  </w:style>
  <w:style w:type="character" w:customStyle="1" w:styleId="oypena">
    <w:name w:val="oypena"/>
    <w:basedOn w:val="Carpredefinitoparagrafo"/>
    <w:rsid w:val="00584145"/>
  </w:style>
  <w:style w:type="character" w:customStyle="1" w:styleId="Titolo3Carattere">
    <w:name w:val="Titolo 3 Carattere"/>
    <w:basedOn w:val="Carpredefinitoparagrafo"/>
    <w:link w:val="Titolo3"/>
    <w:uiPriority w:val="9"/>
    <w:rsid w:val="00062B3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2B3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2B30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5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2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nterregipasouthadriatic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outhadriatic.eu" TargetMode="External"/><Relationship Id="rId12" Type="http://schemas.openxmlformats.org/officeDocument/2006/relationships/hyperlink" Target="https://www.youtube.com/@interregipacbcitaly-albani578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www.instagram.com/interregipasouthadriatic/?hl=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linkedin.com/company/interreg-ipa-south-adriatic/?viewAsMember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202</cp:revision>
  <dcterms:created xsi:type="dcterms:W3CDTF">2025-03-10T10:55:00Z</dcterms:created>
  <dcterms:modified xsi:type="dcterms:W3CDTF">2025-06-16T10:45:00Z</dcterms:modified>
</cp:coreProperties>
</file>